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E9D" w:rsidRDefault="007F6E9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:rsidR="007F6E9D" w:rsidRDefault="007F6E9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:rsidR="007F6E9D" w:rsidRDefault="00816DF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noProof/>
          <w:lang w:val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5191125</wp:posOffset>
            </wp:positionH>
            <wp:positionV relativeFrom="paragraph">
              <wp:posOffset>0</wp:posOffset>
            </wp:positionV>
            <wp:extent cx="1436687" cy="930582"/>
            <wp:effectExtent l="0" t="0" r="0" b="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6687" cy="9305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F6E9D" w:rsidRDefault="007F6E9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:rsidR="007F6E9D" w:rsidRDefault="00816DFC">
      <w:pPr>
        <w:pStyle w:val="normal0"/>
        <w:pBdr>
          <w:top w:val="nil"/>
          <w:left w:val="nil"/>
          <w:bottom w:val="nil"/>
          <w:right w:val="nil"/>
          <w:between w:val="nil"/>
        </w:pBdr>
        <w:ind w:left="188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pt-BR"/>
        </w:rPr>
        <w:drawing>
          <wp:inline distT="0" distB="0" distL="0" distR="0">
            <wp:extent cx="2886142" cy="70585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142" cy="705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F6E9D" w:rsidRDefault="007F6E9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F6E9D" w:rsidRDefault="00816DF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017"/>
        </w:tabs>
        <w:spacing w:before="9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:rsidR="007F6E9D" w:rsidRDefault="007F6E9D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017"/>
        </w:tabs>
        <w:spacing w:before="92"/>
        <w:jc w:val="center"/>
        <w:rPr>
          <w:b/>
          <w:color w:val="000000"/>
          <w:sz w:val="24"/>
          <w:szCs w:val="24"/>
        </w:rPr>
      </w:pPr>
    </w:p>
    <w:p w:rsidR="007F6E9D" w:rsidRDefault="007F6E9D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017"/>
        </w:tabs>
        <w:spacing w:before="92"/>
        <w:jc w:val="center"/>
        <w:rPr>
          <w:b/>
          <w:color w:val="000000"/>
          <w:sz w:val="24"/>
          <w:szCs w:val="24"/>
        </w:rPr>
      </w:pPr>
    </w:p>
    <w:p w:rsidR="007F6E9D" w:rsidRDefault="007F6E9D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017"/>
        </w:tabs>
        <w:spacing w:before="92"/>
        <w:jc w:val="center"/>
        <w:rPr>
          <w:b/>
          <w:color w:val="000000"/>
          <w:sz w:val="24"/>
          <w:szCs w:val="24"/>
        </w:rPr>
      </w:pPr>
    </w:p>
    <w:p w:rsidR="007F6E9D" w:rsidRDefault="007F6E9D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017"/>
        </w:tabs>
        <w:spacing w:before="92"/>
        <w:jc w:val="center"/>
        <w:rPr>
          <w:b/>
          <w:color w:val="000000"/>
          <w:sz w:val="24"/>
          <w:szCs w:val="24"/>
        </w:rPr>
      </w:pPr>
    </w:p>
    <w:p w:rsidR="007F6E9D" w:rsidRDefault="00816DF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017"/>
        </w:tabs>
        <w:spacing w:before="9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Laudo Técnico</w:t>
      </w:r>
    </w:p>
    <w:p w:rsidR="007F6E9D" w:rsidRDefault="00816DF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017"/>
        </w:tabs>
        <w:spacing w:before="9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Análises Físico-Química e Microbiológicas da Estação de Tratamento de Água </w:t>
      </w:r>
    </w:p>
    <w:p w:rsidR="007F6E9D" w:rsidRDefault="00816DF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017"/>
        </w:tabs>
        <w:spacing w:before="9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do Campus Regional de Resende</w:t>
      </w:r>
    </w:p>
    <w:p w:rsidR="007F6E9D" w:rsidRDefault="007F6E9D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017"/>
        </w:tabs>
        <w:spacing w:before="92"/>
        <w:jc w:val="center"/>
        <w:rPr>
          <w:b/>
          <w:color w:val="000000"/>
          <w:sz w:val="24"/>
          <w:szCs w:val="24"/>
        </w:rPr>
      </w:pPr>
    </w:p>
    <w:p w:rsidR="007F6E9D" w:rsidRDefault="00816DF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017"/>
        </w:tabs>
        <w:spacing w:before="9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I -</w:t>
      </w:r>
      <w:r>
        <w:rPr>
          <w:b/>
          <w:color w:val="000000"/>
          <w:sz w:val="24"/>
          <w:szCs w:val="24"/>
          <w:u w:val="single"/>
        </w:rPr>
        <w:t xml:space="preserve"> Objetivo </w:t>
      </w:r>
    </w:p>
    <w:p w:rsidR="007F6E9D" w:rsidRDefault="007F6E9D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7"/>
          <w:szCs w:val="17"/>
        </w:rPr>
      </w:pPr>
    </w:p>
    <w:p w:rsidR="007F6E9D" w:rsidRDefault="00816DFC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92" w:line="360" w:lineRule="auto"/>
        <w:ind w:left="882" w:right="89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Avaliar a qualidade da água após ser tratada e que é consumida no Campus Regional de Resende (CRR) da Universidade do Estado do Rio de Janeiro (UERJ), a partir das análises de alguns parâmetros físico-químico e bacteriológicos, segundo a legislação vigente GM/MS Nº 888, DE 4 DE MAIO  DE 2021.</w:t>
      </w:r>
    </w:p>
    <w:p w:rsidR="007F6E9D" w:rsidRDefault="00816DF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084"/>
        </w:tabs>
        <w:spacing w:before="15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II - </w:t>
      </w:r>
      <w:r>
        <w:rPr>
          <w:b/>
          <w:color w:val="000000"/>
          <w:sz w:val="24"/>
          <w:szCs w:val="24"/>
          <w:u w:val="single"/>
        </w:rPr>
        <w:t>Amostragem</w:t>
      </w:r>
    </w:p>
    <w:p w:rsidR="007F6E9D" w:rsidRDefault="007F6E9D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"/>
        <w:ind w:left="882"/>
        <w:jc w:val="both"/>
        <w:rPr>
          <w:color w:val="000000"/>
          <w:sz w:val="24"/>
          <w:szCs w:val="24"/>
        </w:rPr>
      </w:pPr>
    </w:p>
    <w:p w:rsidR="007F6E9D" w:rsidRDefault="0026600E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"/>
        <w:ind w:left="88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da coleta: 23/09</w:t>
      </w:r>
      <w:r w:rsidR="00816DFC">
        <w:rPr>
          <w:color w:val="000000"/>
          <w:sz w:val="24"/>
          <w:szCs w:val="24"/>
        </w:rPr>
        <w:t>/2025.</w:t>
      </w:r>
    </w:p>
    <w:p w:rsidR="007F6E9D" w:rsidRDefault="007F6E9D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5"/>
          <w:szCs w:val="25"/>
        </w:rPr>
      </w:pPr>
    </w:p>
    <w:p w:rsidR="007F6E9D" w:rsidRDefault="00816DFC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882" w:right="89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Foram coletadas amostras da saída do tratamento (cisterna) e em outros dois pontos de consumo d</w:t>
      </w:r>
      <w:r w:rsidR="0026600E">
        <w:rPr>
          <w:color w:val="000000"/>
          <w:sz w:val="24"/>
          <w:szCs w:val="24"/>
        </w:rPr>
        <w:t>entro do CRR, sendo eles, no 2º andar (Informática</w:t>
      </w:r>
      <w:r w:rsidR="002B74D5">
        <w:rPr>
          <w:color w:val="000000"/>
          <w:sz w:val="24"/>
          <w:szCs w:val="24"/>
        </w:rPr>
        <w:t xml:space="preserve">) e  </w:t>
      </w:r>
      <w:r w:rsidR="0026600E">
        <w:rPr>
          <w:color w:val="000000"/>
          <w:sz w:val="24"/>
          <w:szCs w:val="24"/>
        </w:rPr>
        <w:t>no prédio  de Materiais (Banheiro masculino</w:t>
      </w:r>
      <w:r w:rsidR="002B74D5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</w:p>
    <w:p w:rsidR="007F6E9D" w:rsidRDefault="00816DF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151"/>
        </w:tabs>
        <w:spacing w:before="16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III - </w:t>
      </w:r>
      <w:r>
        <w:rPr>
          <w:b/>
          <w:color w:val="000000"/>
          <w:sz w:val="24"/>
          <w:szCs w:val="24"/>
          <w:u w:val="single"/>
        </w:rPr>
        <w:t>Resultados</w:t>
      </w:r>
    </w:p>
    <w:p w:rsidR="007F6E9D" w:rsidRDefault="007F6E9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7F6E9D" w:rsidRDefault="007F6E9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7F6E9D" w:rsidRDefault="007F6E9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7F6E9D" w:rsidRDefault="007F6E9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7F6E9D" w:rsidRDefault="007F6E9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7F6E9D" w:rsidRDefault="007F6E9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7F6E9D" w:rsidRDefault="007F6E9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7F6E9D" w:rsidRDefault="007F6E9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7F6E9D" w:rsidRDefault="007F6E9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7F6E9D" w:rsidRDefault="007F6E9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7F6E9D" w:rsidRDefault="007F6E9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7F6E9D" w:rsidRDefault="007F6E9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  <w:sectPr w:rsidR="007F6E9D">
          <w:pgSz w:w="12240" w:h="15840"/>
          <w:pgMar w:top="420" w:right="800" w:bottom="280" w:left="820" w:header="720" w:footer="720" w:gutter="0"/>
          <w:pgNumType w:start="1"/>
          <w:cols w:space="720"/>
        </w:sectPr>
      </w:pPr>
    </w:p>
    <w:p w:rsidR="007F6E9D" w:rsidRDefault="007F6E9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7F6E9D" w:rsidRDefault="007F6E9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7F6E9D" w:rsidRDefault="007F6E9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:rsidR="007F6E9D" w:rsidRDefault="007F6E9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1"/>
          <w:szCs w:val="21"/>
        </w:rPr>
      </w:pPr>
    </w:p>
    <w:tbl>
      <w:tblPr>
        <w:tblStyle w:val="a"/>
        <w:tblW w:w="125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2190"/>
        <w:gridCol w:w="2610"/>
        <w:gridCol w:w="1860"/>
        <w:gridCol w:w="2340"/>
        <w:gridCol w:w="1500"/>
        <w:gridCol w:w="2085"/>
      </w:tblGrid>
      <w:tr w:rsidR="007F6E9D">
        <w:trPr>
          <w:cantSplit/>
          <w:trHeight w:val="594"/>
          <w:tblHeader/>
          <w:jc w:val="center"/>
        </w:trPr>
        <w:tc>
          <w:tcPr>
            <w:tcW w:w="4800" w:type="dxa"/>
            <w:gridSpan w:val="2"/>
            <w:vMerge w:val="restart"/>
            <w:vAlign w:val="center"/>
          </w:tcPr>
          <w:p w:rsidR="007F6E9D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Parâmetros Mensais</w:t>
            </w:r>
          </w:p>
        </w:tc>
        <w:tc>
          <w:tcPr>
            <w:tcW w:w="1860" w:type="dxa"/>
            <w:vMerge w:val="restart"/>
            <w:vAlign w:val="center"/>
          </w:tcPr>
          <w:p w:rsidR="007F6E9D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000000"/>
              </w:rPr>
              <w:t>Método de Análise     (Limites)</w:t>
            </w:r>
          </w:p>
        </w:tc>
        <w:tc>
          <w:tcPr>
            <w:tcW w:w="5925" w:type="dxa"/>
            <w:gridSpan w:val="3"/>
            <w:vAlign w:val="center"/>
          </w:tcPr>
          <w:p w:rsidR="007F6E9D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Locais de Coleta</w:t>
            </w:r>
          </w:p>
        </w:tc>
      </w:tr>
      <w:tr w:rsidR="007F6E9D">
        <w:trPr>
          <w:cantSplit/>
          <w:trHeight w:val="1153"/>
          <w:tblHeader/>
          <w:jc w:val="center"/>
        </w:trPr>
        <w:tc>
          <w:tcPr>
            <w:tcW w:w="4800" w:type="dxa"/>
            <w:gridSpan w:val="2"/>
            <w:vMerge/>
            <w:vAlign w:val="center"/>
          </w:tcPr>
          <w:p w:rsidR="007F6E9D" w:rsidRDefault="007F6E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860" w:type="dxa"/>
            <w:vMerge/>
            <w:vAlign w:val="center"/>
          </w:tcPr>
          <w:p w:rsidR="007F6E9D" w:rsidRDefault="007F6E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340" w:type="dxa"/>
          </w:tcPr>
          <w:p w:rsidR="007F6E9D" w:rsidRDefault="007F6E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  <w:p w:rsidR="007F6E9D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Saída do Tratamento</w:t>
            </w:r>
          </w:p>
          <w:p w:rsidR="007F6E9D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(cisterna)</w:t>
            </w:r>
          </w:p>
        </w:tc>
        <w:tc>
          <w:tcPr>
            <w:tcW w:w="1500" w:type="dxa"/>
            <w:vAlign w:val="center"/>
          </w:tcPr>
          <w:p w:rsidR="007F6E9D" w:rsidRDefault="007F6E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  <w:p w:rsidR="007F6E9D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Prédio da FAT</w:t>
            </w:r>
          </w:p>
          <w:p w:rsidR="007F6E9D" w:rsidRDefault="002B74D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="0026600E">
              <w:rPr>
                <w:color w:val="000000"/>
                <w:sz w:val="20"/>
                <w:szCs w:val="20"/>
              </w:rPr>
              <w:t>2</w:t>
            </w:r>
            <w:r w:rsidR="004E410D">
              <w:rPr>
                <w:color w:val="000000"/>
                <w:sz w:val="20"/>
                <w:szCs w:val="20"/>
              </w:rPr>
              <w:t xml:space="preserve">° andar </w:t>
            </w:r>
            <w:r w:rsidR="0026600E">
              <w:rPr>
                <w:color w:val="000000"/>
                <w:sz w:val="20"/>
                <w:szCs w:val="20"/>
              </w:rPr>
              <w:t>–</w:t>
            </w:r>
            <w:r w:rsidR="004E410D">
              <w:rPr>
                <w:color w:val="000000"/>
                <w:sz w:val="20"/>
                <w:szCs w:val="20"/>
              </w:rPr>
              <w:t xml:space="preserve"> </w:t>
            </w:r>
            <w:r w:rsidR="0026600E">
              <w:rPr>
                <w:color w:val="000000"/>
                <w:sz w:val="20"/>
                <w:szCs w:val="20"/>
              </w:rPr>
              <w:t>Informática</w:t>
            </w:r>
            <w:r w:rsidR="00816DF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085" w:type="dxa"/>
            <w:vAlign w:val="center"/>
          </w:tcPr>
          <w:p w:rsidR="007F6E9D" w:rsidRDefault="007F6E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  <w:p w:rsidR="0026600E" w:rsidRDefault="009857E1" w:rsidP="002660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Prédio </w:t>
            </w:r>
            <w:r w:rsidR="0026600E">
              <w:rPr>
                <w:color w:val="000000"/>
              </w:rPr>
              <w:t xml:space="preserve">  </w:t>
            </w:r>
          </w:p>
          <w:p w:rsidR="004D14CC" w:rsidRDefault="0026600E" w:rsidP="002660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Materiais</w:t>
            </w:r>
          </w:p>
          <w:p w:rsidR="0026600E" w:rsidRDefault="002660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(Banheiro </w:t>
            </w:r>
          </w:p>
          <w:p w:rsidR="007F6E9D" w:rsidRDefault="002660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masculino</w:t>
            </w:r>
            <w:r w:rsidR="00816DFC">
              <w:rPr>
                <w:color w:val="000000"/>
                <w:sz w:val="20"/>
                <w:szCs w:val="20"/>
              </w:rPr>
              <w:t>)</w:t>
            </w:r>
          </w:p>
        </w:tc>
      </w:tr>
      <w:tr w:rsidR="007F6E9D">
        <w:trPr>
          <w:cantSplit/>
          <w:trHeight w:val="595"/>
          <w:tblHeader/>
          <w:jc w:val="center"/>
        </w:trPr>
        <w:tc>
          <w:tcPr>
            <w:tcW w:w="4800" w:type="dxa"/>
            <w:gridSpan w:val="2"/>
          </w:tcPr>
          <w:p w:rsidR="007F6E9D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Temperatura (ºC)</w:t>
            </w:r>
          </w:p>
        </w:tc>
        <w:tc>
          <w:tcPr>
            <w:tcW w:w="1860" w:type="dxa"/>
            <w:vAlign w:val="center"/>
          </w:tcPr>
          <w:p w:rsidR="007F6E9D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Medida Direta</w:t>
            </w:r>
          </w:p>
        </w:tc>
        <w:tc>
          <w:tcPr>
            <w:tcW w:w="2340" w:type="dxa"/>
            <w:vAlign w:val="center"/>
          </w:tcPr>
          <w:p w:rsidR="007F6E9D" w:rsidRDefault="002B74D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6600E">
              <w:rPr>
                <w:color w:val="000000"/>
              </w:rPr>
              <w:t>4,0</w:t>
            </w:r>
          </w:p>
        </w:tc>
        <w:tc>
          <w:tcPr>
            <w:tcW w:w="1500" w:type="dxa"/>
            <w:vAlign w:val="center"/>
          </w:tcPr>
          <w:p w:rsidR="007F6E9D" w:rsidRDefault="000C0FA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6600E">
              <w:rPr>
                <w:color w:val="000000"/>
              </w:rPr>
              <w:t>3,0</w:t>
            </w:r>
          </w:p>
        </w:tc>
        <w:tc>
          <w:tcPr>
            <w:tcW w:w="2085" w:type="dxa"/>
            <w:vAlign w:val="center"/>
          </w:tcPr>
          <w:p w:rsidR="007F6E9D" w:rsidRDefault="000C0FA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07745">
              <w:rPr>
                <w:color w:val="000000"/>
              </w:rPr>
              <w:t>4,0</w:t>
            </w:r>
          </w:p>
        </w:tc>
      </w:tr>
      <w:tr w:rsidR="007F6E9D" w:rsidTr="0026600E">
        <w:trPr>
          <w:cantSplit/>
          <w:trHeight w:val="485"/>
          <w:tblHeader/>
          <w:jc w:val="center"/>
        </w:trPr>
        <w:tc>
          <w:tcPr>
            <w:tcW w:w="2190" w:type="dxa"/>
            <w:vMerge w:val="restart"/>
            <w:tcBorders>
              <w:right w:val="single" w:sz="4" w:space="0" w:color="auto"/>
            </w:tcBorders>
          </w:tcPr>
          <w:p w:rsidR="007F6E9D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Análises Microbiológicas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9D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Coliformes Totais 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</w:tcBorders>
            <w:vAlign w:val="center"/>
          </w:tcPr>
          <w:p w:rsidR="007F6E9D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FF0000"/>
              </w:rPr>
            </w:pPr>
            <w:r>
              <w:rPr>
                <w:color w:val="000000"/>
              </w:rPr>
              <w:t>Tubos Múltiplos / Ausente</w:t>
            </w:r>
          </w:p>
        </w:tc>
        <w:tc>
          <w:tcPr>
            <w:tcW w:w="2340" w:type="dxa"/>
          </w:tcPr>
          <w:p w:rsidR="007F6E9D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Ausente</w:t>
            </w:r>
          </w:p>
        </w:tc>
        <w:tc>
          <w:tcPr>
            <w:tcW w:w="1500" w:type="dxa"/>
          </w:tcPr>
          <w:p w:rsidR="007F6E9D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Ausente</w:t>
            </w:r>
          </w:p>
        </w:tc>
        <w:tc>
          <w:tcPr>
            <w:tcW w:w="2085" w:type="dxa"/>
          </w:tcPr>
          <w:p w:rsidR="007F6E9D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Ausente</w:t>
            </w:r>
          </w:p>
        </w:tc>
      </w:tr>
      <w:tr w:rsidR="007F6E9D">
        <w:trPr>
          <w:cantSplit/>
          <w:trHeight w:val="533"/>
          <w:tblHeader/>
          <w:jc w:val="center"/>
        </w:trPr>
        <w:tc>
          <w:tcPr>
            <w:tcW w:w="2190" w:type="dxa"/>
            <w:vMerge/>
          </w:tcPr>
          <w:p w:rsidR="007F6E9D" w:rsidRDefault="007F6E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</w:tcPr>
          <w:p w:rsidR="007F6E9D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Escherichia Coli </w:t>
            </w:r>
          </w:p>
        </w:tc>
        <w:tc>
          <w:tcPr>
            <w:tcW w:w="1860" w:type="dxa"/>
            <w:vMerge/>
            <w:vAlign w:val="center"/>
          </w:tcPr>
          <w:p w:rsidR="007F6E9D" w:rsidRDefault="007F6E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340" w:type="dxa"/>
          </w:tcPr>
          <w:p w:rsidR="007F6E9D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Ausente</w:t>
            </w:r>
          </w:p>
        </w:tc>
        <w:tc>
          <w:tcPr>
            <w:tcW w:w="1500" w:type="dxa"/>
          </w:tcPr>
          <w:p w:rsidR="007F6E9D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Ausente</w:t>
            </w:r>
          </w:p>
        </w:tc>
        <w:tc>
          <w:tcPr>
            <w:tcW w:w="2085" w:type="dxa"/>
          </w:tcPr>
          <w:p w:rsidR="007F6E9D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Ausente</w:t>
            </w:r>
          </w:p>
        </w:tc>
      </w:tr>
      <w:tr w:rsidR="007F6E9D">
        <w:trPr>
          <w:cantSplit/>
          <w:trHeight w:val="595"/>
          <w:tblHeader/>
          <w:jc w:val="center"/>
        </w:trPr>
        <w:tc>
          <w:tcPr>
            <w:tcW w:w="4800" w:type="dxa"/>
            <w:gridSpan w:val="2"/>
          </w:tcPr>
          <w:p w:rsidR="007F6E9D" w:rsidRDefault="004E410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Turbidez (µ</w:t>
            </w:r>
            <w:r w:rsidR="00816DFC">
              <w:rPr>
                <w:color w:val="000000"/>
              </w:rPr>
              <w:t xml:space="preserve">T) </w:t>
            </w:r>
          </w:p>
        </w:tc>
        <w:tc>
          <w:tcPr>
            <w:tcW w:w="1860" w:type="dxa"/>
            <w:vAlign w:val="center"/>
          </w:tcPr>
          <w:p w:rsidR="007F6E9D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Medida Direta     </w:t>
            </w:r>
          </w:p>
          <w:p w:rsidR="007F6E9D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FF0000"/>
              </w:rPr>
            </w:pPr>
            <w:r>
              <w:rPr>
                <w:color w:val="000000"/>
              </w:rPr>
              <w:t>&lt;5</w:t>
            </w:r>
          </w:p>
        </w:tc>
        <w:tc>
          <w:tcPr>
            <w:tcW w:w="2340" w:type="dxa"/>
            <w:vAlign w:val="center"/>
          </w:tcPr>
          <w:p w:rsidR="007F6E9D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1500" w:type="dxa"/>
            <w:vAlign w:val="center"/>
          </w:tcPr>
          <w:p w:rsidR="007F6E9D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085" w:type="dxa"/>
            <w:vAlign w:val="center"/>
          </w:tcPr>
          <w:p w:rsidR="007F6E9D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</w:tr>
      <w:tr w:rsidR="007F6E9D">
        <w:trPr>
          <w:cantSplit/>
          <w:trHeight w:val="1078"/>
          <w:tblHeader/>
          <w:jc w:val="center"/>
        </w:trPr>
        <w:tc>
          <w:tcPr>
            <w:tcW w:w="4800" w:type="dxa"/>
            <w:gridSpan w:val="2"/>
          </w:tcPr>
          <w:p w:rsidR="007F6E9D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Cloro residual livre </w:t>
            </w:r>
          </w:p>
          <w:p w:rsidR="007F6E9D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(mg Cl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.L</w:t>
            </w:r>
            <w:r>
              <w:rPr>
                <w:color w:val="000000"/>
                <w:vertAlign w:val="superscript"/>
              </w:rPr>
              <w:t>-1</w:t>
            </w:r>
            <w:r>
              <w:rPr>
                <w:color w:val="000000"/>
              </w:rPr>
              <w:t xml:space="preserve">) </w:t>
            </w:r>
          </w:p>
        </w:tc>
        <w:tc>
          <w:tcPr>
            <w:tcW w:w="1860" w:type="dxa"/>
            <w:vAlign w:val="center"/>
          </w:tcPr>
          <w:p w:rsidR="007F6E9D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Fotometria com DPD</w:t>
            </w:r>
          </w:p>
          <w:p w:rsidR="007F6E9D" w:rsidRPr="00A41DDC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  <w:r w:rsidRPr="00A41DDC">
              <w:rPr>
                <w:color w:val="000000"/>
                <w:sz w:val="20"/>
                <w:szCs w:val="20"/>
              </w:rPr>
              <w:t xml:space="preserve">0,2 </w:t>
            </w:r>
            <w:r w:rsidR="00DE29CF" w:rsidRPr="00A41DDC">
              <w:rPr>
                <w:color w:val="000000"/>
                <w:sz w:val="20"/>
                <w:szCs w:val="20"/>
              </w:rPr>
              <w:t>–</w:t>
            </w:r>
            <w:r w:rsidRPr="00A41DDC">
              <w:rPr>
                <w:color w:val="000000"/>
                <w:sz w:val="20"/>
                <w:szCs w:val="20"/>
              </w:rPr>
              <w:t xml:space="preserve"> 5</w:t>
            </w:r>
            <w:r w:rsidR="00DE29CF" w:rsidRPr="00A41DDC">
              <w:rPr>
                <w:color w:val="000000"/>
                <w:sz w:val="20"/>
                <w:szCs w:val="20"/>
              </w:rPr>
              <w:t>,0</w:t>
            </w:r>
            <w:r w:rsidRPr="00A41DDC">
              <w:rPr>
                <w:color w:val="000000"/>
                <w:sz w:val="20"/>
                <w:szCs w:val="20"/>
              </w:rPr>
              <w:t>(mg Cl</w:t>
            </w:r>
            <w:r w:rsidRPr="00A41DDC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A41DDC">
              <w:rPr>
                <w:color w:val="000000"/>
                <w:sz w:val="20"/>
                <w:szCs w:val="20"/>
              </w:rPr>
              <w:t>.L</w:t>
            </w:r>
            <w:r w:rsidRPr="00A41DDC">
              <w:rPr>
                <w:color w:val="000000"/>
                <w:sz w:val="20"/>
                <w:szCs w:val="20"/>
                <w:vertAlign w:val="superscript"/>
              </w:rPr>
              <w:t>-1</w:t>
            </w:r>
            <w:r w:rsidRPr="00A41DD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340" w:type="dxa"/>
            <w:vAlign w:val="center"/>
          </w:tcPr>
          <w:p w:rsidR="007F6E9D" w:rsidRDefault="00907745" w:rsidP="002B74D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2,09</w:t>
            </w:r>
          </w:p>
          <w:p w:rsidR="007F6E9D" w:rsidRDefault="007F6E9D" w:rsidP="002B74D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2B74D5" w:rsidRDefault="002B74D5" w:rsidP="002B74D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  <w:p w:rsidR="002B74D5" w:rsidRDefault="00907745" w:rsidP="002B74D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  <w:p w:rsidR="007F6E9D" w:rsidRDefault="007F6E9D" w:rsidP="002B74D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085" w:type="dxa"/>
            <w:vAlign w:val="center"/>
          </w:tcPr>
          <w:p w:rsidR="007F6E9D" w:rsidRDefault="007F6E9D" w:rsidP="002B74D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  <w:p w:rsidR="007F6E9D" w:rsidRDefault="009857E1" w:rsidP="002B74D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</w:t>
            </w:r>
            <w:r w:rsidR="00907745">
              <w:rPr>
                <w:color w:val="000000"/>
              </w:rPr>
              <w:t>55</w:t>
            </w:r>
          </w:p>
        </w:tc>
      </w:tr>
      <w:tr w:rsidR="007F6E9D">
        <w:trPr>
          <w:cantSplit/>
          <w:trHeight w:val="596"/>
          <w:tblHeader/>
          <w:jc w:val="center"/>
        </w:trPr>
        <w:tc>
          <w:tcPr>
            <w:tcW w:w="4800" w:type="dxa"/>
            <w:gridSpan w:val="2"/>
          </w:tcPr>
          <w:p w:rsidR="007F6E9D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pH </w:t>
            </w:r>
          </w:p>
        </w:tc>
        <w:tc>
          <w:tcPr>
            <w:tcW w:w="1860" w:type="dxa"/>
            <w:vAlign w:val="center"/>
          </w:tcPr>
          <w:p w:rsidR="007F6E9D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Medida Direta</w:t>
            </w:r>
          </w:p>
          <w:p w:rsidR="007F6E9D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FF0000"/>
              </w:rPr>
            </w:pPr>
            <w:r>
              <w:rPr>
                <w:color w:val="000000"/>
              </w:rPr>
              <w:t>6,0 - 9,0</w:t>
            </w:r>
          </w:p>
        </w:tc>
        <w:tc>
          <w:tcPr>
            <w:tcW w:w="2340" w:type="dxa"/>
            <w:vAlign w:val="center"/>
          </w:tcPr>
          <w:p w:rsidR="007F6E9D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7,</w:t>
            </w:r>
            <w:r w:rsidR="0026600E">
              <w:rPr>
                <w:color w:val="000000"/>
              </w:rPr>
              <w:t>18</w:t>
            </w:r>
          </w:p>
        </w:tc>
        <w:tc>
          <w:tcPr>
            <w:tcW w:w="1500" w:type="dxa"/>
            <w:vAlign w:val="center"/>
          </w:tcPr>
          <w:p w:rsidR="007F6E9D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9857E1">
              <w:rPr>
                <w:color w:val="000000"/>
              </w:rPr>
              <w:t>,</w:t>
            </w:r>
            <w:r w:rsidR="0026600E">
              <w:rPr>
                <w:color w:val="000000"/>
              </w:rPr>
              <w:t>23</w:t>
            </w:r>
          </w:p>
        </w:tc>
        <w:tc>
          <w:tcPr>
            <w:tcW w:w="2085" w:type="dxa"/>
            <w:vAlign w:val="center"/>
          </w:tcPr>
          <w:p w:rsidR="007F6E9D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7,</w:t>
            </w:r>
            <w:r w:rsidR="0026600E">
              <w:rPr>
                <w:color w:val="000000"/>
              </w:rPr>
              <w:t>29</w:t>
            </w:r>
          </w:p>
        </w:tc>
      </w:tr>
      <w:tr w:rsidR="007F6E9D">
        <w:trPr>
          <w:cantSplit/>
          <w:trHeight w:val="597"/>
          <w:tblHeader/>
          <w:jc w:val="center"/>
        </w:trPr>
        <w:tc>
          <w:tcPr>
            <w:tcW w:w="4800" w:type="dxa"/>
            <w:gridSpan w:val="2"/>
          </w:tcPr>
          <w:p w:rsidR="007F6E9D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Cor Aparente (</w:t>
            </w:r>
            <w:r w:rsidR="004D14CC">
              <w:rPr>
                <w:color w:val="000000"/>
              </w:rPr>
              <w:t>µ</w:t>
            </w:r>
            <w:r>
              <w:rPr>
                <w:color w:val="000000"/>
              </w:rPr>
              <w:t>C)</w:t>
            </w:r>
          </w:p>
          <w:p w:rsidR="007F6E9D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(Teste visual comparativo) </w:t>
            </w:r>
          </w:p>
        </w:tc>
        <w:tc>
          <w:tcPr>
            <w:tcW w:w="1860" w:type="dxa"/>
            <w:vAlign w:val="center"/>
          </w:tcPr>
          <w:p w:rsidR="007F6E9D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&lt;15</w:t>
            </w:r>
          </w:p>
        </w:tc>
        <w:tc>
          <w:tcPr>
            <w:tcW w:w="2340" w:type="dxa"/>
            <w:vAlign w:val="center"/>
          </w:tcPr>
          <w:p w:rsidR="007F6E9D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&lt;5</w:t>
            </w:r>
          </w:p>
        </w:tc>
        <w:tc>
          <w:tcPr>
            <w:tcW w:w="1500" w:type="dxa"/>
            <w:vAlign w:val="center"/>
          </w:tcPr>
          <w:p w:rsidR="007F6E9D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&lt;5</w:t>
            </w:r>
          </w:p>
        </w:tc>
        <w:tc>
          <w:tcPr>
            <w:tcW w:w="2085" w:type="dxa"/>
            <w:vAlign w:val="center"/>
          </w:tcPr>
          <w:p w:rsidR="007F6E9D" w:rsidRDefault="00816DF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&lt;5</w:t>
            </w:r>
          </w:p>
        </w:tc>
      </w:tr>
    </w:tbl>
    <w:p w:rsidR="007F6E9D" w:rsidRDefault="007F6E9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  <w:sectPr w:rsidR="007F6E9D">
          <w:pgSz w:w="15840" w:h="12240" w:orient="landscape"/>
          <w:pgMar w:top="420" w:right="800" w:bottom="280" w:left="820" w:header="720" w:footer="720" w:gutter="0"/>
          <w:cols w:space="720"/>
        </w:sectPr>
      </w:pPr>
    </w:p>
    <w:p w:rsidR="007F6E9D" w:rsidRDefault="007F6E9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:rsidR="007F6E9D" w:rsidRDefault="007F6E9D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libri" w:eastAsia="Calibri" w:hAnsi="Calibri" w:cs="Calibri"/>
          <w:color w:val="000000"/>
          <w:sz w:val="15"/>
          <w:szCs w:val="15"/>
        </w:rPr>
      </w:pPr>
    </w:p>
    <w:p w:rsidR="007F6E9D" w:rsidRDefault="00816DFC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8"/>
        </w:tabs>
        <w:spacing w:before="92"/>
        <w:ind w:left="1177" w:hanging="296"/>
        <w:rPr>
          <w:color w:val="000000"/>
        </w:rPr>
      </w:pPr>
      <w:r>
        <w:rPr>
          <w:b/>
          <w:color w:val="000000"/>
          <w:sz w:val="24"/>
          <w:szCs w:val="24"/>
          <w:u w:val="single"/>
        </w:rPr>
        <w:t>- Observações dos resultados</w:t>
      </w:r>
    </w:p>
    <w:p w:rsidR="007F6E9D" w:rsidRDefault="00816DF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331"/>
          <w:tab w:val="left" w:pos="2525"/>
          <w:tab w:val="left" w:pos="3692"/>
          <w:tab w:val="left" w:pos="4306"/>
          <w:tab w:val="left" w:pos="5126"/>
          <w:tab w:val="left" w:pos="5813"/>
          <w:tab w:val="left" w:pos="6300"/>
          <w:tab w:val="left" w:pos="6986"/>
          <w:tab w:val="left" w:pos="7953"/>
          <w:tab w:val="left" w:pos="8640"/>
        </w:tabs>
        <w:spacing w:before="137" w:line="360" w:lineRule="auto"/>
        <w:ind w:left="844" w:right="633" w:firstLine="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análises de Coliformes Totais e </w:t>
      </w:r>
      <w:r>
        <w:rPr>
          <w:color w:val="000000"/>
        </w:rPr>
        <w:t xml:space="preserve">Escherichia Coli </w:t>
      </w:r>
      <w:r>
        <w:rPr>
          <w:color w:val="000000"/>
          <w:sz w:val="24"/>
          <w:szCs w:val="24"/>
        </w:rPr>
        <w:t xml:space="preserve">para as amostras coletadas nos três pontos analisados indicaram que a água tratada não contém micro-organismos, estando em conformidade com a Portaria GM/MS Nº 888, de 4 de maio de 2021. Dessa maneira, a etapa de cloração na Estação de Tratamento de Água - ETA foi eficaz no processo de desinfecção da água bruta após a operação de filtração. </w:t>
      </w:r>
    </w:p>
    <w:p w:rsidR="007F6E9D" w:rsidRDefault="00816DF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331"/>
          <w:tab w:val="left" w:pos="2525"/>
          <w:tab w:val="left" w:pos="3692"/>
          <w:tab w:val="left" w:pos="4285"/>
          <w:tab w:val="left" w:pos="5126"/>
          <w:tab w:val="left" w:pos="5808"/>
          <w:tab w:val="left" w:pos="6294"/>
          <w:tab w:val="left" w:pos="6986"/>
          <w:tab w:val="left" w:pos="7953"/>
          <w:tab w:val="left" w:pos="8640"/>
        </w:tabs>
        <w:spacing w:before="137" w:line="360" w:lineRule="auto"/>
        <w:ind w:left="844" w:right="633" w:firstLine="719"/>
        <w:jc w:val="both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color w:val="000000"/>
          <w:sz w:val="24"/>
          <w:szCs w:val="24"/>
        </w:rPr>
        <w:t>O valor do cloro residual livre (CRL) das análises realizadas no dia da coleta, na saída do tratamento</w:t>
      </w:r>
      <w:r w:rsidR="00DE29CF">
        <w:rPr>
          <w:color w:val="000000"/>
          <w:sz w:val="24"/>
          <w:szCs w:val="24"/>
        </w:rPr>
        <w:t xml:space="preserve"> (cisterna), no prédio da FAT no</w:t>
      </w:r>
      <w:r w:rsidR="004D514C">
        <w:rPr>
          <w:color w:val="000000"/>
          <w:sz w:val="24"/>
          <w:szCs w:val="24"/>
        </w:rPr>
        <w:t xml:space="preserve"> 2º Andar (Informática</w:t>
      </w:r>
      <w:r w:rsidR="002B74D5">
        <w:rPr>
          <w:color w:val="000000"/>
          <w:sz w:val="24"/>
          <w:szCs w:val="24"/>
        </w:rPr>
        <w:t xml:space="preserve">) e no </w:t>
      </w:r>
      <w:r w:rsidR="004D514C">
        <w:rPr>
          <w:color w:val="000000"/>
          <w:sz w:val="24"/>
          <w:szCs w:val="24"/>
        </w:rPr>
        <w:t>Prédio de Materiais (Banheiro masculino</w:t>
      </w:r>
      <w:r>
        <w:rPr>
          <w:color w:val="000000"/>
          <w:sz w:val="24"/>
          <w:szCs w:val="24"/>
        </w:rPr>
        <w:t>), apresentaram-se em  conformidade com a legislação (Portaria 888/21).</w:t>
      </w:r>
    </w:p>
    <w:p w:rsidR="007F6E9D" w:rsidRDefault="00816DF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331"/>
          <w:tab w:val="left" w:pos="2525"/>
          <w:tab w:val="left" w:pos="3692"/>
          <w:tab w:val="left" w:pos="4285"/>
          <w:tab w:val="left" w:pos="5126"/>
          <w:tab w:val="left" w:pos="5808"/>
          <w:tab w:val="left" w:pos="6294"/>
          <w:tab w:val="left" w:pos="6986"/>
          <w:tab w:val="left" w:pos="7953"/>
          <w:tab w:val="left" w:pos="8640"/>
        </w:tabs>
        <w:spacing w:before="137" w:line="360" w:lineRule="auto"/>
        <w:ind w:left="844" w:right="633" w:firstLine="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Os parâmetros: pH e turbidez para as amostras coletadas estão em conformidade com a legislação. </w:t>
      </w:r>
    </w:p>
    <w:p w:rsidR="007F6E9D" w:rsidRDefault="007F6E9D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"/>
        <w:ind w:left="3759"/>
        <w:rPr>
          <w:color w:val="000000"/>
          <w:sz w:val="24"/>
          <w:szCs w:val="24"/>
        </w:rPr>
      </w:pPr>
    </w:p>
    <w:p w:rsidR="007F6E9D" w:rsidRDefault="007F6E9D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"/>
        <w:ind w:left="3759"/>
        <w:rPr>
          <w:color w:val="000000"/>
          <w:sz w:val="24"/>
          <w:szCs w:val="24"/>
        </w:rPr>
      </w:pPr>
    </w:p>
    <w:p w:rsidR="007F6E9D" w:rsidRDefault="007F6E9D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"/>
        <w:ind w:left="3759"/>
        <w:rPr>
          <w:color w:val="000000"/>
          <w:sz w:val="24"/>
          <w:szCs w:val="24"/>
        </w:rPr>
      </w:pPr>
    </w:p>
    <w:p w:rsidR="007F6E9D" w:rsidRDefault="007F6E9D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"/>
        <w:ind w:left="3759"/>
        <w:rPr>
          <w:color w:val="000000"/>
          <w:sz w:val="24"/>
          <w:szCs w:val="24"/>
        </w:rPr>
      </w:pPr>
    </w:p>
    <w:p w:rsidR="007F6E9D" w:rsidRDefault="004D14CC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"/>
        <w:ind w:left="37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</w:t>
      </w:r>
      <w:r w:rsidR="004D514C">
        <w:rPr>
          <w:color w:val="000000"/>
          <w:sz w:val="24"/>
          <w:szCs w:val="24"/>
        </w:rPr>
        <w:t>ende, 25 de setembro</w:t>
      </w:r>
      <w:r w:rsidR="00816DFC">
        <w:rPr>
          <w:color w:val="000000"/>
          <w:sz w:val="24"/>
          <w:szCs w:val="24"/>
        </w:rPr>
        <w:t xml:space="preserve"> de 2025.</w:t>
      </w:r>
    </w:p>
    <w:p w:rsidR="007F6E9D" w:rsidRDefault="007F6E9D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"/>
        <w:ind w:left="3759"/>
        <w:rPr>
          <w:color w:val="000000"/>
          <w:sz w:val="24"/>
          <w:szCs w:val="24"/>
        </w:rPr>
        <w:sectPr w:rsidR="007F6E9D" w:rsidSect="001F4C4A">
          <w:pgSz w:w="12240" w:h="15840" w:code="1"/>
          <w:pgMar w:top="420" w:right="799" w:bottom="278" w:left="822" w:header="720" w:footer="720" w:gutter="0"/>
          <w:cols w:space="720"/>
          <w:vAlign w:val="center"/>
        </w:sectPr>
      </w:pPr>
    </w:p>
    <w:p w:rsidR="002B74D5" w:rsidRDefault="00816DFC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39" w:line="396" w:lineRule="auto"/>
        <w:ind w:left="720"/>
        <w:rPr>
          <w:color w:val="000000"/>
        </w:rPr>
      </w:pPr>
      <w:r>
        <w:rPr>
          <w:color w:val="000000"/>
        </w:rPr>
        <w:lastRenderedPageBreak/>
        <w:t xml:space="preserve">      </w:t>
      </w:r>
    </w:p>
    <w:p w:rsidR="00186280" w:rsidRDefault="00816DFC" w:rsidP="00816DFC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39" w:line="396" w:lineRule="auto"/>
        <w:ind w:left="720"/>
        <w:rPr>
          <w:color w:val="000000"/>
        </w:rPr>
      </w:pPr>
      <w:r>
        <w:rPr>
          <w:color w:val="000000"/>
        </w:rPr>
        <w:t xml:space="preserve">       </w:t>
      </w:r>
    </w:p>
    <w:p w:rsidR="007F6E9D" w:rsidRDefault="00186280" w:rsidP="00816DFC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39" w:line="396" w:lineRule="auto"/>
        <w:ind w:left="720"/>
        <w:rPr>
          <w:color w:val="000000"/>
        </w:rPr>
      </w:pPr>
      <w:r>
        <w:rPr>
          <w:color w:val="000000"/>
        </w:rPr>
        <w:t xml:space="preserve">       </w:t>
      </w:r>
      <w:r w:rsidR="00816DFC">
        <w:rPr>
          <w:color w:val="000000"/>
        </w:rPr>
        <w:t xml:space="preserve"> Antonio Carlos de Oliveira</w:t>
      </w:r>
    </w:p>
    <w:p w:rsidR="007F6E9D" w:rsidRDefault="00816DFC" w:rsidP="00480E43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39" w:line="396" w:lineRule="auto"/>
        <w:ind w:left="1554" w:hanging="368"/>
        <w:rPr>
          <w:color w:val="000000"/>
        </w:rPr>
      </w:pPr>
      <w:r>
        <w:rPr>
          <w:color w:val="000000"/>
        </w:rPr>
        <w:t>Rafael de Oliveira Moura</w:t>
      </w:r>
    </w:p>
    <w:p w:rsidR="007F6E9D" w:rsidRDefault="00816DFC" w:rsidP="00816DFC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39" w:line="396" w:lineRule="auto"/>
        <w:rPr>
          <w:color w:val="000000"/>
        </w:rPr>
      </w:pPr>
      <w:r>
        <w:rPr>
          <w:color w:val="000000"/>
        </w:rPr>
        <w:t xml:space="preserve">             (Técnicos em Química CRR/FAT)</w:t>
      </w:r>
    </w:p>
    <w:p w:rsidR="002B74D5" w:rsidRDefault="00816DFC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5" w:line="360" w:lineRule="auto"/>
        <w:ind w:right="1209"/>
        <w:rPr>
          <w:color w:val="000000"/>
        </w:rPr>
      </w:pPr>
      <w:r>
        <w:t xml:space="preserve">  </w:t>
      </w:r>
      <w:r>
        <w:br w:type="column"/>
      </w:r>
      <w:r>
        <w:rPr>
          <w:color w:val="000000"/>
        </w:rPr>
        <w:lastRenderedPageBreak/>
        <w:t xml:space="preserve">       </w:t>
      </w:r>
    </w:p>
    <w:p w:rsidR="00186280" w:rsidRDefault="00186280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5" w:line="360" w:lineRule="auto"/>
        <w:ind w:right="1209"/>
        <w:rPr>
          <w:color w:val="000009"/>
        </w:rPr>
      </w:pPr>
    </w:p>
    <w:p w:rsidR="00186280" w:rsidRDefault="00186280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5" w:line="360" w:lineRule="auto"/>
        <w:ind w:right="1209"/>
        <w:rPr>
          <w:color w:val="000009"/>
        </w:rPr>
      </w:pPr>
      <w:r>
        <w:rPr>
          <w:color w:val="000009"/>
        </w:rPr>
        <w:t xml:space="preserve">      </w:t>
      </w:r>
    </w:p>
    <w:p w:rsidR="00186280" w:rsidRDefault="00186280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5" w:line="360" w:lineRule="auto"/>
        <w:ind w:right="1209"/>
        <w:rPr>
          <w:color w:val="000009"/>
        </w:rPr>
      </w:pPr>
      <w:r>
        <w:rPr>
          <w:color w:val="000009"/>
        </w:rPr>
        <w:t xml:space="preserve">     </w:t>
      </w:r>
      <w:r w:rsidR="00816DFC">
        <w:rPr>
          <w:color w:val="000009"/>
        </w:rPr>
        <w:t>Profa. Dra. Carin von Mühle</w:t>
      </w:r>
    </w:p>
    <w:p w:rsidR="007F6E9D" w:rsidRPr="00816DFC" w:rsidRDefault="00816DFC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5" w:line="360" w:lineRule="auto"/>
        <w:ind w:right="1209"/>
        <w:rPr>
          <w:color w:val="000009"/>
        </w:rPr>
      </w:pPr>
      <w:r>
        <w:rPr>
          <w:color w:val="000009"/>
        </w:rPr>
        <w:t>Responsável pelo Centro das Águas</w:t>
      </w:r>
    </w:p>
    <w:sectPr w:rsidR="007F6E9D" w:rsidRPr="00816DFC" w:rsidSect="001F4C4A">
      <w:type w:val="continuous"/>
      <w:pgSz w:w="12240" w:h="15840" w:code="1"/>
      <w:pgMar w:top="420" w:right="799" w:bottom="278" w:left="822" w:header="720" w:footer="720" w:gutter="0"/>
      <w:cols w:num="2" w:space="720" w:equalWidth="0">
        <w:col w:w="5227" w:space="161"/>
        <w:col w:w="5230" w:space="0"/>
      </w:cols>
      <w:vAlign w:val="center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2A1C"/>
    <w:multiLevelType w:val="multilevel"/>
    <w:tmpl w:val="593CB106"/>
    <w:lvl w:ilvl="0">
      <w:start w:val="1"/>
      <w:numFmt w:val="upperRoman"/>
      <w:lvlText w:val="%1"/>
      <w:lvlJc w:val="left"/>
      <w:pPr>
        <w:ind w:left="1128" w:hanging="135"/>
      </w:pPr>
      <w:rPr>
        <w:rFonts w:ascii="Arial" w:eastAsia="Arial" w:hAnsi="Arial" w:cs="Arial"/>
        <w:b/>
        <w:sz w:val="24"/>
        <w:szCs w:val="24"/>
        <w:u w:val="single"/>
      </w:rPr>
    </w:lvl>
    <w:lvl w:ilvl="1">
      <w:numFmt w:val="bullet"/>
      <w:lvlText w:val="•"/>
      <w:lvlJc w:val="left"/>
      <w:pPr>
        <w:ind w:left="1980" w:hanging="135"/>
      </w:pPr>
    </w:lvl>
    <w:lvl w:ilvl="2">
      <w:numFmt w:val="bullet"/>
      <w:lvlText w:val="•"/>
      <w:lvlJc w:val="left"/>
      <w:pPr>
        <w:ind w:left="2940" w:hanging="135"/>
      </w:pPr>
    </w:lvl>
    <w:lvl w:ilvl="3">
      <w:numFmt w:val="bullet"/>
      <w:lvlText w:val="•"/>
      <w:lvlJc w:val="left"/>
      <w:pPr>
        <w:ind w:left="3900" w:hanging="135"/>
      </w:pPr>
    </w:lvl>
    <w:lvl w:ilvl="4">
      <w:numFmt w:val="bullet"/>
      <w:lvlText w:val="•"/>
      <w:lvlJc w:val="left"/>
      <w:pPr>
        <w:ind w:left="4860" w:hanging="135"/>
      </w:pPr>
    </w:lvl>
    <w:lvl w:ilvl="5">
      <w:numFmt w:val="bullet"/>
      <w:lvlText w:val="•"/>
      <w:lvlJc w:val="left"/>
      <w:pPr>
        <w:ind w:left="5820" w:hanging="135"/>
      </w:pPr>
    </w:lvl>
    <w:lvl w:ilvl="6">
      <w:numFmt w:val="bullet"/>
      <w:lvlText w:val="•"/>
      <w:lvlJc w:val="left"/>
      <w:pPr>
        <w:ind w:left="6780" w:hanging="135"/>
      </w:pPr>
    </w:lvl>
    <w:lvl w:ilvl="7">
      <w:numFmt w:val="bullet"/>
      <w:lvlText w:val="•"/>
      <w:lvlJc w:val="left"/>
      <w:pPr>
        <w:ind w:left="7740" w:hanging="135"/>
      </w:pPr>
    </w:lvl>
    <w:lvl w:ilvl="8">
      <w:numFmt w:val="bullet"/>
      <w:lvlText w:val="•"/>
      <w:lvlJc w:val="left"/>
      <w:pPr>
        <w:ind w:left="8700" w:hanging="13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7F6E9D"/>
    <w:rsid w:val="000513B0"/>
    <w:rsid w:val="000C0FAF"/>
    <w:rsid w:val="000C4E0E"/>
    <w:rsid w:val="0012669D"/>
    <w:rsid w:val="00186280"/>
    <w:rsid w:val="001F4C4A"/>
    <w:rsid w:val="0026600E"/>
    <w:rsid w:val="002B74D5"/>
    <w:rsid w:val="00480E43"/>
    <w:rsid w:val="004D14CC"/>
    <w:rsid w:val="004D514C"/>
    <w:rsid w:val="004E410D"/>
    <w:rsid w:val="0051482D"/>
    <w:rsid w:val="005A5557"/>
    <w:rsid w:val="00683BEB"/>
    <w:rsid w:val="007F6E9D"/>
    <w:rsid w:val="00816DFC"/>
    <w:rsid w:val="00907745"/>
    <w:rsid w:val="009857E1"/>
    <w:rsid w:val="009C299E"/>
    <w:rsid w:val="00A41DDC"/>
    <w:rsid w:val="00BD7979"/>
    <w:rsid w:val="00D26A12"/>
    <w:rsid w:val="00DE29CF"/>
    <w:rsid w:val="00F30210"/>
    <w:rsid w:val="00FA0531"/>
    <w:rsid w:val="00FB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210"/>
  </w:style>
  <w:style w:type="paragraph" w:styleId="Ttulo1">
    <w:name w:val="heading 1"/>
    <w:basedOn w:val="normal0"/>
    <w:next w:val="normal0"/>
    <w:rsid w:val="007F6E9D"/>
    <w:pPr>
      <w:pBdr>
        <w:top w:val="nil"/>
        <w:left w:val="nil"/>
        <w:bottom w:val="nil"/>
        <w:right w:val="nil"/>
        <w:between w:val="nil"/>
      </w:pBdr>
      <w:spacing w:before="92"/>
      <w:ind w:left="1016" w:hanging="295"/>
      <w:outlineLvl w:val="0"/>
    </w:pPr>
    <w:rPr>
      <w:b/>
      <w:color w:val="000000"/>
      <w:sz w:val="24"/>
      <w:szCs w:val="24"/>
      <w:u w:val="single"/>
    </w:rPr>
  </w:style>
  <w:style w:type="paragraph" w:styleId="Ttulo2">
    <w:name w:val="heading 2"/>
    <w:basedOn w:val="normal0"/>
    <w:next w:val="normal0"/>
    <w:rsid w:val="007F6E9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0"/>
    <w:next w:val="normal0"/>
    <w:rsid w:val="007F6E9D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0"/>
    <w:next w:val="normal0"/>
    <w:rsid w:val="007F6E9D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0"/>
    <w:next w:val="normal0"/>
    <w:rsid w:val="007F6E9D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0"/>
    <w:next w:val="normal0"/>
    <w:rsid w:val="007F6E9D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7F6E9D"/>
  </w:style>
  <w:style w:type="table" w:customStyle="1" w:styleId="TableNormal">
    <w:name w:val="Table Normal"/>
    <w:rsid w:val="007F6E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7F6E9D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0"/>
    <w:next w:val="normal0"/>
    <w:rsid w:val="007F6E9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F6E9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B74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4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Antônio Oliveira</dc:creator>
  <cp:lastModifiedBy>Antônio Oliveira</cp:lastModifiedBy>
  <cp:revision>6</cp:revision>
  <dcterms:created xsi:type="dcterms:W3CDTF">2025-09-24T13:55:00Z</dcterms:created>
  <dcterms:modified xsi:type="dcterms:W3CDTF">2025-09-26T15:55:00Z</dcterms:modified>
</cp:coreProperties>
</file>