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XSpec="center" w:tblpY="-319"/>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4437"/>
        <w:gridCol w:w="1303"/>
        <w:gridCol w:w="566"/>
      </w:tblGrid>
      <w:tr w:rsidR="00750C83" w:rsidTr="00EB5989">
        <w:trPr>
          <w:cantSplit/>
          <w:trHeight w:val="711"/>
        </w:trPr>
        <w:tc>
          <w:tcPr>
            <w:tcW w:w="3119" w:type="dxa"/>
            <w:vMerge w:val="restart"/>
            <w:tcBorders>
              <w:top w:val="single" w:sz="4" w:space="0" w:color="auto"/>
              <w:left w:val="single" w:sz="4" w:space="0" w:color="auto"/>
              <w:right w:val="single" w:sz="4" w:space="0" w:color="auto"/>
            </w:tcBorders>
          </w:tcPr>
          <w:p w:rsidR="00750C83" w:rsidRDefault="00750C83" w:rsidP="00EB5989">
            <w:pPr>
              <w:pStyle w:val="Cabealho"/>
              <w:tabs>
                <w:tab w:val="clear" w:pos="4419"/>
                <w:tab w:val="left" w:pos="1440"/>
                <w:tab w:val="center" w:pos="3890"/>
              </w:tabs>
              <w:jc w:val="both"/>
            </w:pPr>
            <w:r>
              <w:tab/>
            </w:r>
          </w:p>
          <w:p w:rsidR="00750C83" w:rsidRPr="00463E88" w:rsidRDefault="00CB0CE6" w:rsidP="00EB5989">
            <w:pPr>
              <w:jc w:val="both"/>
            </w:pPr>
            <w:r>
              <w:rPr>
                <w:noProof/>
                <w:lang w:val="pt-BR" w:eastAsia="pt-BR" w:bidi="ar-SA"/>
              </w:rPr>
              <w:drawing>
                <wp:inline distT="0" distB="0" distL="0" distR="0">
                  <wp:extent cx="1743075" cy="428625"/>
                  <wp:effectExtent l="19050" t="0" r="9525"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srcRect/>
                          <a:stretch>
                            <a:fillRect/>
                          </a:stretch>
                        </pic:blipFill>
                        <pic:spPr bwMode="auto">
                          <a:xfrm>
                            <a:off x="0" y="0"/>
                            <a:ext cx="1743075" cy="428625"/>
                          </a:xfrm>
                          <a:prstGeom prst="rect">
                            <a:avLst/>
                          </a:prstGeom>
                          <a:noFill/>
                          <a:ln w="9525">
                            <a:noFill/>
                            <a:miter lim="800000"/>
                            <a:headEnd/>
                            <a:tailEnd/>
                          </a:ln>
                        </pic:spPr>
                      </pic:pic>
                    </a:graphicData>
                  </a:graphic>
                </wp:inline>
              </w:drawing>
            </w:r>
          </w:p>
          <w:p w:rsidR="00750C83" w:rsidRPr="00463E88" w:rsidRDefault="00CB0CE6" w:rsidP="00EB5989">
            <w:pPr>
              <w:jc w:val="both"/>
            </w:pPr>
            <w:r>
              <w:rPr>
                <w:noProof/>
                <w:lang w:val="pt-BR" w:eastAsia="pt-BR" w:bidi="ar-SA"/>
              </w:rPr>
              <w:drawing>
                <wp:inline distT="0" distB="0" distL="0" distR="0">
                  <wp:extent cx="10763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76325" cy="657225"/>
                          </a:xfrm>
                          <a:prstGeom prst="rect">
                            <a:avLst/>
                          </a:prstGeom>
                          <a:noFill/>
                          <a:ln w="9525">
                            <a:noFill/>
                            <a:miter lim="800000"/>
                            <a:headEnd/>
                            <a:tailEnd/>
                          </a:ln>
                        </pic:spPr>
                      </pic:pic>
                    </a:graphicData>
                  </a:graphic>
                </wp:inline>
              </w:drawing>
            </w:r>
          </w:p>
        </w:tc>
        <w:tc>
          <w:tcPr>
            <w:tcW w:w="4437" w:type="dxa"/>
            <w:vMerge w:val="restart"/>
          </w:tcPr>
          <w:p w:rsidR="00750C83" w:rsidRDefault="00750C83" w:rsidP="00EB5989">
            <w:pPr>
              <w:pStyle w:val="Ttulo1"/>
              <w:jc w:val="both"/>
              <w:rPr>
                <w:sz w:val="20"/>
              </w:rPr>
            </w:pPr>
          </w:p>
          <w:p w:rsidR="00750C83" w:rsidRPr="00346516" w:rsidRDefault="00750C83" w:rsidP="00EB5989">
            <w:pPr>
              <w:spacing w:line="360" w:lineRule="auto"/>
              <w:jc w:val="center"/>
              <w:rPr>
                <w:rFonts w:ascii="Arial" w:hAnsi="Arial" w:cs="Arial"/>
                <w:b/>
                <w:bCs/>
                <w:lang w:val="pt-BR"/>
              </w:rPr>
            </w:pPr>
            <w:r w:rsidRPr="00346516">
              <w:rPr>
                <w:rFonts w:ascii="Arial" w:hAnsi="Arial" w:cs="Arial"/>
                <w:b/>
                <w:bCs/>
                <w:lang w:val="pt-BR"/>
              </w:rPr>
              <w:t>Laudo Técnico</w:t>
            </w:r>
          </w:p>
          <w:p w:rsidR="00750C83" w:rsidRDefault="000F13A3" w:rsidP="00EB5989">
            <w:pPr>
              <w:spacing w:line="360" w:lineRule="auto"/>
              <w:jc w:val="center"/>
              <w:rPr>
                <w:rFonts w:ascii="Arial" w:hAnsi="Arial" w:cs="Arial"/>
                <w:b/>
                <w:bCs/>
                <w:lang w:val="pt-BR"/>
              </w:rPr>
            </w:pPr>
            <w:r>
              <w:rPr>
                <w:rFonts w:ascii="Arial" w:hAnsi="Arial" w:cs="Arial"/>
                <w:b/>
                <w:bCs/>
                <w:lang w:val="pt-BR"/>
              </w:rPr>
              <w:t>das AnálisesFísico-</w:t>
            </w:r>
            <w:r w:rsidR="00750C83" w:rsidRPr="00346516">
              <w:rPr>
                <w:rFonts w:ascii="Arial" w:hAnsi="Arial" w:cs="Arial"/>
                <w:b/>
                <w:bCs/>
                <w:lang w:val="pt-BR"/>
              </w:rPr>
              <w:t>Química</w:t>
            </w:r>
            <w:r>
              <w:rPr>
                <w:rFonts w:ascii="Arial" w:hAnsi="Arial" w:cs="Arial"/>
                <w:b/>
                <w:bCs/>
                <w:lang w:val="pt-BR"/>
              </w:rPr>
              <w:t xml:space="preserve"> e bacteriológicas</w:t>
            </w:r>
          </w:p>
          <w:p w:rsidR="007C660E" w:rsidRPr="007C660E" w:rsidRDefault="000C6FB8" w:rsidP="00EB5989">
            <w:pPr>
              <w:spacing w:line="360" w:lineRule="auto"/>
              <w:jc w:val="center"/>
              <w:rPr>
                <w:rFonts w:ascii="Arial" w:hAnsi="Arial" w:cs="Arial"/>
                <w:color w:val="FF0000"/>
                <w:sz w:val="20"/>
                <w:lang w:val="pt-BR"/>
              </w:rPr>
            </w:pPr>
            <w:r>
              <w:rPr>
                <w:rFonts w:ascii="Arial" w:hAnsi="Arial" w:cs="Arial"/>
                <w:b/>
                <w:bCs/>
                <w:color w:val="FF0000"/>
                <w:lang w:val="pt-BR"/>
              </w:rPr>
              <w:t xml:space="preserve">FEVEREIRO </w:t>
            </w:r>
            <w:r w:rsidR="00E22006">
              <w:rPr>
                <w:rFonts w:ascii="Arial" w:hAnsi="Arial" w:cs="Arial"/>
                <w:b/>
                <w:bCs/>
                <w:color w:val="FF0000"/>
                <w:lang w:val="pt-BR"/>
              </w:rPr>
              <w:t>2022</w:t>
            </w:r>
          </w:p>
        </w:tc>
        <w:tc>
          <w:tcPr>
            <w:tcW w:w="1869" w:type="dxa"/>
            <w:gridSpan w:val="2"/>
            <w:vAlign w:val="center"/>
          </w:tcPr>
          <w:p w:rsidR="00750C83" w:rsidRDefault="00750C83" w:rsidP="00EB5989">
            <w:pPr>
              <w:pStyle w:val="Cabealho"/>
              <w:tabs>
                <w:tab w:val="clear" w:pos="4419"/>
                <w:tab w:val="clear" w:pos="8838"/>
              </w:tabs>
              <w:jc w:val="both"/>
              <w:rPr>
                <w:rFonts w:ascii="Arial" w:hAnsi="Arial" w:cs="Arial"/>
                <w:sz w:val="20"/>
              </w:rPr>
            </w:pPr>
            <w:r>
              <w:rPr>
                <w:rFonts w:ascii="Arial" w:hAnsi="Arial" w:cs="Arial"/>
                <w:sz w:val="20"/>
              </w:rPr>
              <w:t>Laudo nº</w:t>
            </w:r>
          </w:p>
          <w:p w:rsidR="00750C83" w:rsidRDefault="00750C83" w:rsidP="00434A92">
            <w:pPr>
              <w:pStyle w:val="Cabealho"/>
              <w:tabs>
                <w:tab w:val="clear" w:pos="4419"/>
                <w:tab w:val="clear" w:pos="8838"/>
              </w:tabs>
              <w:jc w:val="both"/>
              <w:rPr>
                <w:rFonts w:ascii="Arial" w:hAnsi="Arial" w:cs="Arial"/>
              </w:rPr>
            </w:pPr>
            <w:r>
              <w:rPr>
                <w:rFonts w:ascii="Arial" w:hAnsi="Arial" w:cs="Arial"/>
              </w:rPr>
              <w:t>00</w:t>
            </w:r>
            <w:r w:rsidR="003B0BC3">
              <w:rPr>
                <w:rFonts w:ascii="Arial" w:hAnsi="Arial" w:cs="Arial"/>
              </w:rPr>
              <w:t>2</w:t>
            </w:r>
            <w:r>
              <w:rPr>
                <w:rFonts w:ascii="Arial" w:hAnsi="Arial" w:cs="Arial"/>
              </w:rPr>
              <w:t>/20</w:t>
            </w:r>
            <w:r w:rsidR="001229E4">
              <w:rPr>
                <w:rFonts w:ascii="Arial" w:hAnsi="Arial" w:cs="Arial"/>
              </w:rPr>
              <w:t>22</w:t>
            </w:r>
          </w:p>
        </w:tc>
      </w:tr>
      <w:tr w:rsidR="00750C83" w:rsidTr="00EB5989">
        <w:trPr>
          <w:cantSplit/>
          <w:trHeight w:val="883"/>
        </w:trPr>
        <w:tc>
          <w:tcPr>
            <w:tcW w:w="3119" w:type="dxa"/>
            <w:vMerge/>
            <w:tcBorders>
              <w:left w:val="single" w:sz="4" w:space="0" w:color="auto"/>
              <w:bottom w:val="single" w:sz="4" w:space="0" w:color="auto"/>
              <w:right w:val="single" w:sz="4" w:space="0" w:color="auto"/>
            </w:tcBorders>
          </w:tcPr>
          <w:p w:rsidR="00750C83" w:rsidRDefault="00750C83" w:rsidP="00EB5989">
            <w:pPr>
              <w:pStyle w:val="Cabealho"/>
              <w:tabs>
                <w:tab w:val="clear" w:pos="4419"/>
                <w:tab w:val="left" w:pos="1440"/>
                <w:tab w:val="center" w:pos="3890"/>
              </w:tabs>
              <w:jc w:val="both"/>
            </w:pPr>
          </w:p>
        </w:tc>
        <w:tc>
          <w:tcPr>
            <w:tcW w:w="4437" w:type="dxa"/>
            <w:vMerge/>
          </w:tcPr>
          <w:p w:rsidR="00750C83" w:rsidRDefault="00750C83" w:rsidP="00EB5989">
            <w:pPr>
              <w:jc w:val="both"/>
              <w:rPr>
                <w:rFonts w:ascii="Arial" w:hAnsi="Arial" w:cs="Arial"/>
              </w:rPr>
            </w:pPr>
          </w:p>
        </w:tc>
        <w:tc>
          <w:tcPr>
            <w:tcW w:w="1303" w:type="dxa"/>
            <w:vAlign w:val="center"/>
          </w:tcPr>
          <w:p w:rsidR="00750C83" w:rsidRDefault="00750C83" w:rsidP="00EB5989">
            <w:pPr>
              <w:pStyle w:val="Cabealho"/>
              <w:tabs>
                <w:tab w:val="clear" w:pos="4419"/>
                <w:tab w:val="clear" w:pos="8838"/>
              </w:tabs>
              <w:jc w:val="both"/>
              <w:rPr>
                <w:rFonts w:ascii="Arial" w:hAnsi="Arial" w:cs="Arial"/>
                <w:sz w:val="20"/>
              </w:rPr>
            </w:pPr>
            <w:r>
              <w:rPr>
                <w:rFonts w:ascii="Arial" w:hAnsi="Arial" w:cs="Arial"/>
                <w:sz w:val="20"/>
              </w:rPr>
              <w:t>Revisão nº</w:t>
            </w:r>
          </w:p>
          <w:p w:rsidR="00750C83" w:rsidRDefault="00750C83" w:rsidP="00EB5989">
            <w:pPr>
              <w:pStyle w:val="Cabealho"/>
              <w:tabs>
                <w:tab w:val="clear" w:pos="4419"/>
                <w:tab w:val="clear" w:pos="8838"/>
              </w:tabs>
              <w:jc w:val="both"/>
              <w:rPr>
                <w:rFonts w:ascii="Arial" w:hAnsi="Arial" w:cs="Arial"/>
                <w:sz w:val="20"/>
              </w:rPr>
            </w:pPr>
            <w:r>
              <w:rPr>
                <w:rFonts w:ascii="Arial" w:hAnsi="Arial" w:cs="Arial"/>
                <w:sz w:val="20"/>
              </w:rPr>
              <w:t>0</w:t>
            </w:r>
            <w:r w:rsidR="00AF1544">
              <w:rPr>
                <w:rFonts w:ascii="Arial" w:hAnsi="Arial" w:cs="Arial"/>
                <w:sz w:val="20"/>
              </w:rPr>
              <w:t>0</w:t>
            </w:r>
          </w:p>
        </w:tc>
        <w:tc>
          <w:tcPr>
            <w:tcW w:w="566" w:type="dxa"/>
            <w:vAlign w:val="center"/>
          </w:tcPr>
          <w:p w:rsidR="00750C83" w:rsidRDefault="00750C83" w:rsidP="00EB5989">
            <w:pPr>
              <w:pStyle w:val="Cabealho"/>
              <w:tabs>
                <w:tab w:val="clear" w:pos="4419"/>
                <w:tab w:val="clear" w:pos="8838"/>
              </w:tabs>
              <w:jc w:val="both"/>
              <w:rPr>
                <w:rFonts w:ascii="Arial" w:hAnsi="Arial" w:cs="Arial"/>
                <w:sz w:val="20"/>
              </w:rPr>
            </w:pPr>
          </w:p>
        </w:tc>
      </w:tr>
    </w:tbl>
    <w:p w:rsidR="00317519" w:rsidRDefault="00317519" w:rsidP="00EB5989">
      <w:pPr>
        <w:tabs>
          <w:tab w:val="left" w:pos="1320"/>
        </w:tabs>
        <w:spacing w:line="360" w:lineRule="auto"/>
        <w:jc w:val="both"/>
        <w:rPr>
          <w:rFonts w:ascii="Arial" w:hAnsi="Arial" w:cs="Arial"/>
          <w:b/>
          <w:sz w:val="22"/>
          <w:szCs w:val="22"/>
          <w:u w:val="single"/>
          <w:lang w:val="pt-BR"/>
        </w:rPr>
      </w:pPr>
    </w:p>
    <w:p w:rsidR="002235C1" w:rsidRPr="00317519" w:rsidRDefault="00EB5989" w:rsidP="00EB5989">
      <w:pPr>
        <w:tabs>
          <w:tab w:val="left" w:pos="1320"/>
        </w:tabs>
        <w:spacing w:line="360" w:lineRule="auto"/>
        <w:jc w:val="both"/>
        <w:rPr>
          <w:rFonts w:ascii="Arial" w:hAnsi="Arial" w:cs="Arial"/>
          <w:b/>
          <w:sz w:val="22"/>
          <w:szCs w:val="22"/>
          <w:u w:val="single"/>
          <w:lang w:val="pt-BR"/>
        </w:rPr>
      </w:pPr>
      <w:r>
        <w:rPr>
          <w:rFonts w:ascii="Arial" w:hAnsi="Arial" w:cs="Arial"/>
          <w:b/>
          <w:sz w:val="22"/>
          <w:szCs w:val="22"/>
          <w:u w:val="single"/>
          <w:lang w:val="pt-BR"/>
        </w:rPr>
        <w:t>I</w:t>
      </w:r>
      <w:r w:rsidR="003A4CD4" w:rsidRPr="00317519">
        <w:rPr>
          <w:rFonts w:ascii="Arial" w:hAnsi="Arial" w:cs="Arial"/>
          <w:b/>
          <w:sz w:val="22"/>
          <w:szCs w:val="22"/>
          <w:u w:val="single"/>
          <w:lang w:val="pt-BR"/>
        </w:rPr>
        <w:t>-Objetivo</w:t>
      </w:r>
    </w:p>
    <w:p w:rsidR="00990A62" w:rsidRPr="00317519" w:rsidRDefault="00EC543B" w:rsidP="00EB5989">
      <w:pPr>
        <w:spacing w:line="360" w:lineRule="auto"/>
        <w:jc w:val="both"/>
        <w:rPr>
          <w:rFonts w:ascii="Arial" w:hAnsi="Arial" w:cs="Arial"/>
          <w:color w:val="auto"/>
          <w:sz w:val="22"/>
          <w:szCs w:val="22"/>
          <w:lang w:val="pt-BR"/>
        </w:rPr>
      </w:pPr>
      <w:r w:rsidRPr="00317519">
        <w:rPr>
          <w:rFonts w:ascii="Arial" w:hAnsi="Arial" w:cs="Arial"/>
          <w:color w:val="auto"/>
          <w:sz w:val="22"/>
          <w:szCs w:val="22"/>
          <w:lang w:val="pt-BR"/>
        </w:rPr>
        <w:t xml:space="preserve">Avaliar a qualidade bacteriológica </w:t>
      </w:r>
      <w:r w:rsidR="008C79F1" w:rsidRPr="00317519">
        <w:rPr>
          <w:rFonts w:ascii="Arial" w:hAnsi="Arial" w:cs="Arial"/>
          <w:color w:val="auto"/>
          <w:sz w:val="22"/>
          <w:szCs w:val="22"/>
          <w:lang w:val="pt-BR"/>
        </w:rPr>
        <w:t xml:space="preserve">e físico-química </w:t>
      </w:r>
      <w:r w:rsidR="00236E64" w:rsidRPr="00317519">
        <w:rPr>
          <w:rFonts w:ascii="Arial" w:hAnsi="Arial" w:cs="Arial"/>
          <w:color w:val="auto"/>
          <w:sz w:val="22"/>
          <w:szCs w:val="22"/>
          <w:lang w:val="pt-BR"/>
        </w:rPr>
        <w:t xml:space="preserve">da </w:t>
      </w:r>
      <w:r w:rsidR="004316D8" w:rsidRPr="00317519">
        <w:rPr>
          <w:rFonts w:ascii="Arial" w:hAnsi="Arial" w:cs="Arial"/>
          <w:color w:val="auto"/>
          <w:sz w:val="22"/>
          <w:szCs w:val="22"/>
          <w:lang w:val="pt-BR"/>
        </w:rPr>
        <w:t xml:space="preserve">água </w:t>
      </w:r>
      <w:r w:rsidR="00236E64" w:rsidRPr="00317519">
        <w:rPr>
          <w:rFonts w:ascii="Arial" w:hAnsi="Arial" w:cs="Arial"/>
          <w:color w:val="auto"/>
          <w:sz w:val="22"/>
          <w:szCs w:val="22"/>
          <w:lang w:val="pt-BR"/>
        </w:rPr>
        <w:t xml:space="preserve">bruta </w:t>
      </w:r>
      <w:r w:rsidR="004316D8" w:rsidRPr="00317519">
        <w:rPr>
          <w:rFonts w:ascii="Arial" w:hAnsi="Arial" w:cs="Arial"/>
          <w:color w:val="auto"/>
          <w:sz w:val="22"/>
          <w:szCs w:val="22"/>
          <w:lang w:val="pt-BR"/>
        </w:rPr>
        <w:t xml:space="preserve">e </w:t>
      </w:r>
      <w:r w:rsidR="00D625DB" w:rsidRPr="00317519">
        <w:rPr>
          <w:rFonts w:ascii="Arial" w:hAnsi="Arial" w:cs="Arial"/>
          <w:color w:val="auto"/>
          <w:sz w:val="22"/>
          <w:szCs w:val="22"/>
          <w:lang w:val="pt-BR"/>
        </w:rPr>
        <w:t>tratada consumida</w:t>
      </w:r>
      <w:r w:rsidR="00236E64" w:rsidRPr="00317519">
        <w:rPr>
          <w:rFonts w:ascii="Arial" w:hAnsi="Arial" w:cs="Arial"/>
          <w:color w:val="auto"/>
          <w:sz w:val="22"/>
          <w:szCs w:val="22"/>
          <w:lang w:val="pt-BR"/>
        </w:rPr>
        <w:t xml:space="preserve"> n</w:t>
      </w:r>
      <w:r w:rsidR="00A1540F" w:rsidRPr="00317519">
        <w:rPr>
          <w:rFonts w:ascii="Arial" w:hAnsi="Arial" w:cs="Arial"/>
          <w:color w:val="auto"/>
          <w:sz w:val="22"/>
          <w:szCs w:val="22"/>
          <w:lang w:val="pt-BR"/>
        </w:rPr>
        <w:t>o Campus Regional de Resende</w:t>
      </w:r>
      <w:r w:rsidR="001229E4">
        <w:rPr>
          <w:rFonts w:ascii="Arial" w:hAnsi="Arial" w:cs="Arial"/>
          <w:color w:val="auto"/>
          <w:sz w:val="22"/>
          <w:szCs w:val="22"/>
          <w:lang w:val="pt-BR"/>
        </w:rPr>
        <w:t xml:space="preserve"> (CRR) da Universidade do Estado do Rio de Janeiro (UERJ), segundo a legislação vigente</w:t>
      </w:r>
      <w:r w:rsidR="00D625DB">
        <w:rPr>
          <w:rFonts w:ascii="Arial" w:hAnsi="Arial" w:cs="Arial"/>
          <w:color w:val="auto"/>
          <w:sz w:val="22"/>
          <w:szCs w:val="22"/>
          <w:lang w:val="pt-BR"/>
        </w:rPr>
        <w:t xml:space="preserve"> </w:t>
      </w:r>
      <w:r w:rsidR="00236E64" w:rsidRPr="00434A92">
        <w:rPr>
          <w:rFonts w:ascii="Arial" w:eastAsia="Arial" w:hAnsi="Arial" w:cs="Arial"/>
          <w:bCs/>
          <w:color w:val="auto"/>
          <w:sz w:val="22"/>
          <w:szCs w:val="22"/>
          <w:lang w:val="pt-BR"/>
        </w:rPr>
        <w:t>GM/MS Nº 888, DE 4 DE MAIO DE 2021</w:t>
      </w:r>
      <w:r w:rsidR="00317519" w:rsidRPr="00434A92">
        <w:rPr>
          <w:rFonts w:ascii="Arial" w:eastAsia="Arial" w:hAnsi="Arial" w:cs="Arial"/>
          <w:bCs/>
          <w:color w:val="auto"/>
          <w:sz w:val="22"/>
          <w:szCs w:val="22"/>
          <w:lang w:val="pt-BR"/>
        </w:rPr>
        <w:t>.</w:t>
      </w:r>
    </w:p>
    <w:p w:rsidR="00317519" w:rsidRDefault="00317519" w:rsidP="000F13A3">
      <w:pPr>
        <w:spacing w:line="276" w:lineRule="auto"/>
        <w:jc w:val="both"/>
        <w:rPr>
          <w:rFonts w:ascii="Arial" w:hAnsi="Arial" w:cs="Arial"/>
          <w:color w:val="FF0000"/>
          <w:sz w:val="22"/>
          <w:szCs w:val="22"/>
          <w:lang w:val="pt-BR"/>
        </w:rPr>
      </w:pPr>
    </w:p>
    <w:p w:rsidR="00990A62" w:rsidRPr="00317519" w:rsidRDefault="00EB5989" w:rsidP="00EB5989">
      <w:pPr>
        <w:spacing w:line="360" w:lineRule="auto"/>
        <w:jc w:val="both"/>
        <w:rPr>
          <w:rFonts w:ascii="Arial" w:hAnsi="Arial" w:cs="Arial"/>
          <w:b/>
          <w:color w:val="auto"/>
          <w:sz w:val="22"/>
          <w:szCs w:val="22"/>
          <w:u w:val="single"/>
          <w:lang w:val="pt-BR"/>
        </w:rPr>
      </w:pPr>
      <w:r>
        <w:rPr>
          <w:rFonts w:ascii="Arial" w:hAnsi="Arial" w:cs="Arial"/>
          <w:b/>
          <w:color w:val="auto"/>
          <w:sz w:val="22"/>
          <w:szCs w:val="22"/>
          <w:u w:val="single"/>
          <w:lang w:val="pt-BR"/>
        </w:rPr>
        <w:t>II</w:t>
      </w:r>
      <w:r w:rsidR="00317519" w:rsidRPr="00317519">
        <w:rPr>
          <w:rFonts w:ascii="Arial" w:hAnsi="Arial" w:cs="Arial"/>
          <w:b/>
          <w:color w:val="auto"/>
          <w:sz w:val="22"/>
          <w:szCs w:val="22"/>
          <w:u w:val="single"/>
          <w:lang w:val="pt-BR"/>
        </w:rPr>
        <w:t xml:space="preserve"> - </w:t>
      </w:r>
      <w:r w:rsidR="00990A62" w:rsidRPr="00317519">
        <w:rPr>
          <w:rFonts w:ascii="Arial" w:hAnsi="Arial" w:cs="Arial"/>
          <w:b/>
          <w:color w:val="auto"/>
          <w:sz w:val="22"/>
          <w:szCs w:val="22"/>
          <w:u w:val="single"/>
          <w:lang w:val="pt-BR"/>
        </w:rPr>
        <w:t>Amostragem</w:t>
      </w:r>
    </w:p>
    <w:p w:rsidR="002235C1" w:rsidRPr="00317519" w:rsidRDefault="00990A62" w:rsidP="00EB5989">
      <w:pPr>
        <w:spacing w:line="360" w:lineRule="auto"/>
        <w:jc w:val="both"/>
        <w:rPr>
          <w:rFonts w:ascii="Arial" w:hAnsi="Arial" w:cs="Arial"/>
          <w:color w:val="auto"/>
          <w:sz w:val="22"/>
          <w:szCs w:val="22"/>
          <w:lang w:val="pt-BR"/>
        </w:rPr>
      </w:pPr>
      <w:r w:rsidRPr="00317519">
        <w:rPr>
          <w:rFonts w:ascii="Arial" w:hAnsi="Arial" w:cs="Arial"/>
          <w:color w:val="auto"/>
          <w:sz w:val="22"/>
          <w:szCs w:val="22"/>
          <w:lang w:val="pt-BR"/>
        </w:rPr>
        <w:t>Data</w:t>
      </w:r>
      <w:r w:rsidR="00236E64" w:rsidRPr="00317519">
        <w:rPr>
          <w:rFonts w:ascii="Arial" w:hAnsi="Arial" w:cs="Arial"/>
          <w:color w:val="auto"/>
          <w:sz w:val="22"/>
          <w:szCs w:val="22"/>
          <w:lang w:val="pt-BR"/>
        </w:rPr>
        <w:t xml:space="preserve"> da</w:t>
      </w:r>
      <w:r w:rsidR="00D625DB">
        <w:rPr>
          <w:rFonts w:ascii="Arial" w:hAnsi="Arial" w:cs="Arial"/>
          <w:color w:val="auto"/>
          <w:sz w:val="22"/>
          <w:szCs w:val="22"/>
          <w:lang w:val="pt-BR"/>
        </w:rPr>
        <w:t xml:space="preserve"> </w:t>
      </w:r>
      <w:r w:rsidR="00F931CD" w:rsidRPr="00317519">
        <w:rPr>
          <w:rFonts w:ascii="Arial" w:hAnsi="Arial" w:cs="Arial"/>
          <w:color w:val="auto"/>
          <w:sz w:val="22"/>
          <w:szCs w:val="22"/>
          <w:lang w:val="pt-BR"/>
        </w:rPr>
        <w:t>coleta</w:t>
      </w:r>
      <w:r w:rsidR="00F931CD">
        <w:rPr>
          <w:rFonts w:ascii="Arial" w:hAnsi="Arial" w:cs="Arial"/>
          <w:color w:val="auto"/>
          <w:sz w:val="22"/>
          <w:szCs w:val="22"/>
          <w:lang w:val="pt-BR"/>
        </w:rPr>
        <w:t xml:space="preserve">: </w:t>
      </w:r>
      <w:r w:rsidR="005F5698">
        <w:rPr>
          <w:rFonts w:ascii="Arial" w:hAnsi="Arial" w:cs="Arial"/>
          <w:color w:val="auto"/>
          <w:sz w:val="22"/>
          <w:szCs w:val="22"/>
          <w:lang w:val="pt-BR"/>
        </w:rPr>
        <w:t>07</w:t>
      </w:r>
      <w:r w:rsidR="000C4841" w:rsidRPr="00317519">
        <w:rPr>
          <w:rFonts w:ascii="Arial" w:hAnsi="Arial" w:cs="Arial"/>
          <w:color w:val="auto"/>
          <w:sz w:val="22"/>
          <w:szCs w:val="22"/>
          <w:lang w:val="pt-BR"/>
        </w:rPr>
        <w:t>/</w:t>
      </w:r>
      <w:r w:rsidR="00E239D2" w:rsidRPr="00317519">
        <w:rPr>
          <w:rFonts w:ascii="Arial" w:hAnsi="Arial" w:cs="Arial"/>
          <w:color w:val="auto"/>
          <w:sz w:val="22"/>
          <w:szCs w:val="22"/>
          <w:lang w:val="pt-BR"/>
        </w:rPr>
        <w:t>0</w:t>
      </w:r>
      <w:r w:rsidR="005F5698">
        <w:rPr>
          <w:rFonts w:ascii="Arial" w:hAnsi="Arial" w:cs="Arial"/>
          <w:color w:val="auto"/>
          <w:sz w:val="22"/>
          <w:szCs w:val="22"/>
          <w:lang w:val="pt-BR"/>
        </w:rPr>
        <w:t>2</w:t>
      </w:r>
      <w:r w:rsidR="001229E4">
        <w:rPr>
          <w:rFonts w:ascii="Arial" w:hAnsi="Arial" w:cs="Arial"/>
          <w:color w:val="auto"/>
          <w:sz w:val="22"/>
          <w:szCs w:val="22"/>
          <w:lang w:val="pt-BR"/>
        </w:rPr>
        <w:t>/2022</w:t>
      </w:r>
      <w:r w:rsidR="00EB5989">
        <w:rPr>
          <w:rFonts w:ascii="Arial" w:hAnsi="Arial" w:cs="Arial"/>
          <w:color w:val="auto"/>
          <w:sz w:val="22"/>
          <w:szCs w:val="22"/>
          <w:lang w:val="pt-BR"/>
        </w:rPr>
        <w:t>.</w:t>
      </w:r>
    </w:p>
    <w:p w:rsidR="00317519" w:rsidRPr="00CF6B8D" w:rsidRDefault="009505C0" w:rsidP="00EB5989">
      <w:pPr>
        <w:spacing w:line="360" w:lineRule="auto"/>
        <w:jc w:val="both"/>
        <w:rPr>
          <w:rFonts w:ascii="Arial" w:hAnsi="Arial" w:cs="Arial"/>
          <w:color w:val="auto"/>
          <w:sz w:val="22"/>
          <w:szCs w:val="22"/>
          <w:lang w:val="pt-BR"/>
        </w:rPr>
      </w:pPr>
      <w:r w:rsidRPr="00317519">
        <w:rPr>
          <w:rFonts w:ascii="Arial" w:hAnsi="Arial" w:cs="Arial"/>
          <w:color w:val="auto"/>
          <w:sz w:val="22"/>
          <w:szCs w:val="22"/>
          <w:lang w:val="pt-BR"/>
        </w:rPr>
        <w:t>Foram coletadas amostra da água bruta (do poço)</w:t>
      </w:r>
      <w:r>
        <w:rPr>
          <w:rFonts w:ascii="Arial" w:hAnsi="Arial" w:cs="Arial"/>
          <w:color w:val="auto"/>
          <w:sz w:val="22"/>
          <w:szCs w:val="22"/>
          <w:lang w:val="pt-BR"/>
        </w:rPr>
        <w:t xml:space="preserve">, </w:t>
      </w:r>
      <w:r w:rsidR="001229E4">
        <w:rPr>
          <w:rFonts w:ascii="Arial" w:hAnsi="Arial" w:cs="Arial"/>
          <w:color w:val="auto"/>
          <w:sz w:val="22"/>
          <w:szCs w:val="22"/>
          <w:lang w:val="pt-BR"/>
        </w:rPr>
        <w:t>na saída do tratamento</w:t>
      </w:r>
      <w:r w:rsidR="00CF6B8D">
        <w:rPr>
          <w:rFonts w:ascii="Arial" w:hAnsi="Arial" w:cs="Arial"/>
          <w:color w:val="auto"/>
          <w:sz w:val="22"/>
          <w:szCs w:val="22"/>
          <w:lang w:val="pt-BR"/>
        </w:rPr>
        <w:t xml:space="preserve">, </w:t>
      </w:r>
      <w:r w:rsidR="00CF6B8D" w:rsidRPr="00D625DB">
        <w:rPr>
          <w:rFonts w:ascii="Arial" w:hAnsi="Arial" w:cs="Arial"/>
          <w:color w:val="000000"/>
          <w:sz w:val="23"/>
          <w:szCs w:val="23"/>
          <w:shd w:val="clear" w:color="auto" w:fill="FFFFFF"/>
          <w:lang w:val="pt-BR"/>
        </w:rPr>
        <w:t>saída do reservatório elevado</w:t>
      </w:r>
      <w:r w:rsidR="001229E4" w:rsidRPr="00CF6B8D">
        <w:rPr>
          <w:rFonts w:ascii="Arial" w:hAnsi="Arial" w:cs="Arial"/>
          <w:color w:val="auto"/>
          <w:sz w:val="22"/>
          <w:szCs w:val="22"/>
          <w:lang w:val="pt-BR"/>
        </w:rPr>
        <w:t xml:space="preserve"> e em</w:t>
      </w:r>
      <w:r w:rsidR="00CF6B8D">
        <w:rPr>
          <w:rFonts w:ascii="Arial" w:hAnsi="Arial" w:cs="Arial"/>
          <w:color w:val="auto"/>
          <w:sz w:val="22"/>
          <w:szCs w:val="22"/>
          <w:lang w:val="pt-BR"/>
        </w:rPr>
        <w:t xml:space="preserve"> três</w:t>
      </w:r>
      <w:r w:rsidR="001229E4" w:rsidRPr="00CF6B8D">
        <w:rPr>
          <w:rFonts w:ascii="Arial" w:hAnsi="Arial" w:cs="Arial"/>
          <w:color w:val="auto"/>
          <w:sz w:val="22"/>
          <w:szCs w:val="22"/>
          <w:lang w:val="pt-BR"/>
        </w:rPr>
        <w:t xml:space="preserve"> diferentes pontos</w:t>
      </w:r>
      <w:r w:rsidR="00317519" w:rsidRPr="00CF6B8D">
        <w:rPr>
          <w:rFonts w:ascii="Arial" w:hAnsi="Arial" w:cs="Arial"/>
          <w:color w:val="auto"/>
          <w:sz w:val="22"/>
          <w:szCs w:val="22"/>
          <w:lang w:val="pt-BR"/>
        </w:rPr>
        <w:t xml:space="preserve"> de consumo no Campus.</w:t>
      </w:r>
    </w:p>
    <w:p w:rsidR="002C755D" w:rsidRDefault="002C755D" w:rsidP="000F13A3">
      <w:pPr>
        <w:spacing w:line="360" w:lineRule="auto"/>
        <w:jc w:val="both"/>
        <w:rPr>
          <w:rFonts w:ascii="Arial" w:hAnsi="Arial" w:cs="Arial"/>
          <w:b/>
          <w:color w:val="auto"/>
          <w:sz w:val="22"/>
          <w:szCs w:val="22"/>
          <w:u w:val="single"/>
          <w:lang w:val="pt-BR"/>
        </w:rPr>
      </w:pPr>
    </w:p>
    <w:p w:rsidR="00E42603" w:rsidRDefault="002C755D" w:rsidP="002C755D">
      <w:pPr>
        <w:spacing w:line="360" w:lineRule="auto"/>
        <w:rPr>
          <w:rFonts w:ascii="Arial" w:hAnsi="Arial" w:cs="Arial"/>
          <w:b/>
          <w:color w:val="auto"/>
          <w:sz w:val="22"/>
          <w:szCs w:val="22"/>
          <w:u w:val="single"/>
          <w:lang w:val="pt-BR"/>
        </w:rPr>
        <w:sectPr w:rsidR="00E42603" w:rsidSect="00811C46">
          <w:footerReference w:type="default" r:id="rId10"/>
          <w:pgSz w:w="11907" w:h="16839" w:code="9"/>
          <w:pgMar w:top="1418" w:right="1701" w:bottom="1418" w:left="1701" w:header="720" w:footer="720" w:gutter="0"/>
          <w:cols w:space="720"/>
          <w:docGrid w:linePitch="326"/>
        </w:sectPr>
      </w:pPr>
      <w:r>
        <w:rPr>
          <w:rFonts w:ascii="Arial" w:hAnsi="Arial" w:cs="Arial"/>
          <w:b/>
          <w:color w:val="auto"/>
          <w:sz w:val="22"/>
          <w:szCs w:val="22"/>
          <w:u w:val="single"/>
          <w:lang w:val="pt-BR"/>
        </w:rPr>
        <w:t xml:space="preserve">III </w:t>
      </w:r>
      <w:r w:rsidR="005C6F6B">
        <w:rPr>
          <w:rFonts w:ascii="Arial" w:hAnsi="Arial" w:cs="Arial"/>
          <w:b/>
          <w:color w:val="auto"/>
          <w:sz w:val="22"/>
          <w:szCs w:val="22"/>
          <w:u w:val="single"/>
          <w:lang w:val="pt-BR"/>
        </w:rPr>
        <w:t>–</w:t>
      </w:r>
      <w:r>
        <w:rPr>
          <w:rFonts w:ascii="Arial" w:hAnsi="Arial" w:cs="Arial"/>
          <w:b/>
          <w:color w:val="auto"/>
          <w:sz w:val="22"/>
          <w:szCs w:val="22"/>
          <w:u w:val="single"/>
          <w:lang w:val="pt-BR"/>
        </w:rPr>
        <w:t xml:space="preserve"> Re</w:t>
      </w:r>
      <w:r w:rsidR="007A3575">
        <w:rPr>
          <w:rFonts w:ascii="Arial" w:hAnsi="Arial" w:cs="Arial"/>
          <w:b/>
          <w:color w:val="auto"/>
          <w:sz w:val="22"/>
          <w:szCs w:val="22"/>
          <w:u w:val="single"/>
          <w:lang w:val="pt-BR"/>
        </w:rPr>
        <w:t>sultado</w:t>
      </w:r>
    </w:p>
    <w:tbl>
      <w:tblPr>
        <w:tblpPr w:leftFromText="141" w:rightFromText="141" w:vertAnchor="page" w:horzAnchor="margin" w:tblpY="2750"/>
        <w:tblW w:w="1395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left w:w="0" w:type="dxa"/>
          <w:right w:w="0" w:type="dxa"/>
        </w:tblCellMar>
        <w:tblLook w:val="04A0"/>
      </w:tblPr>
      <w:tblGrid>
        <w:gridCol w:w="2652"/>
        <w:gridCol w:w="2999"/>
        <w:gridCol w:w="1213"/>
        <w:gridCol w:w="1331"/>
        <w:gridCol w:w="1558"/>
        <w:gridCol w:w="1424"/>
        <w:gridCol w:w="1357"/>
        <w:gridCol w:w="1424"/>
      </w:tblGrid>
      <w:tr w:rsidR="00811C46" w:rsidRPr="003B0BC3" w:rsidTr="00DB4EA4">
        <w:trPr>
          <w:trHeight w:val="300"/>
        </w:trPr>
        <w:tc>
          <w:tcPr>
            <w:tcW w:w="0" w:type="auto"/>
            <w:gridSpan w:val="2"/>
            <w:vMerge w:val="restart"/>
            <w:tcMar>
              <w:top w:w="0" w:type="dxa"/>
              <w:left w:w="45" w:type="dxa"/>
              <w:bottom w:w="0" w:type="dxa"/>
              <w:right w:w="45" w:type="dxa"/>
            </w:tcMar>
            <w:vAlign w:val="center"/>
            <w:hideMark/>
          </w:tcPr>
          <w:p w:rsidR="00811C46" w:rsidRPr="003B0BC3" w:rsidRDefault="00811C46" w:rsidP="00DB4EA4">
            <w:pPr>
              <w:widowControl/>
              <w:tabs>
                <w:tab w:val="clear" w:pos="709"/>
              </w:tabs>
              <w:suppressAutoHyphens w:val="0"/>
              <w:ind w:left="-784"/>
              <w:jc w:val="center"/>
              <w:rPr>
                <w:rFonts w:ascii="Arial" w:eastAsia="Times New Roman" w:hAnsi="Arial" w:cs="Arial"/>
                <w:b/>
                <w:bCs/>
                <w:color w:val="auto"/>
                <w:kern w:val="0"/>
                <w:lang w:val="pt-BR" w:eastAsia="pt-BR" w:bidi="ar-SA"/>
              </w:rPr>
            </w:pPr>
            <w:r w:rsidRPr="003B0BC3">
              <w:rPr>
                <w:rFonts w:ascii="Arial" w:hAnsi="Arial" w:cs="Arial"/>
                <w:b/>
                <w:bCs/>
              </w:rPr>
              <w:lastRenderedPageBreak/>
              <w:t>Parâmetros</w:t>
            </w:r>
          </w:p>
        </w:tc>
        <w:tc>
          <w:tcPr>
            <w:tcW w:w="1348" w:type="dxa"/>
            <w:tcMar>
              <w:top w:w="0" w:type="dxa"/>
              <w:left w:w="45" w:type="dxa"/>
              <w:bottom w:w="0" w:type="dxa"/>
              <w:right w:w="45" w:type="dxa"/>
            </w:tcMar>
            <w:vAlign w:val="center"/>
            <w:hideMark/>
          </w:tcPr>
          <w:p w:rsidR="00811C46" w:rsidRPr="003B0BC3" w:rsidRDefault="00811C46" w:rsidP="00DB4EA4">
            <w:pPr>
              <w:jc w:val="center"/>
              <w:rPr>
                <w:rFonts w:ascii="Arial" w:hAnsi="Arial" w:cs="Arial"/>
                <w:b/>
                <w:bCs/>
              </w:rPr>
            </w:pPr>
          </w:p>
        </w:tc>
        <w:tc>
          <w:tcPr>
            <w:tcW w:w="8389" w:type="dxa"/>
            <w:gridSpan w:val="5"/>
            <w:tcMar>
              <w:top w:w="0" w:type="dxa"/>
              <w:left w:w="45" w:type="dxa"/>
              <w:bottom w:w="0" w:type="dxa"/>
              <w:right w:w="45" w:type="dxa"/>
            </w:tcMar>
            <w:vAlign w:val="center"/>
            <w:hideMark/>
          </w:tcPr>
          <w:p w:rsidR="00811C46" w:rsidRPr="003B0BC3" w:rsidRDefault="00811C46" w:rsidP="00DB4EA4">
            <w:pPr>
              <w:jc w:val="center"/>
              <w:rPr>
                <w:rFonts w:ascii="Arial" w:hAnsi="Arial" w:cs="Arial"/>
                <w:b/>
                <w:bCs/>
              </w:rPr>
            </w:pPr>
            <w:r w:rsidRPr="003B0BC3">
              <w:rPr>
                <w:rFonts w:ascii="Arial" w:hAnsi="Arial" w:cs="Arial"/>
                <w:b/>
                <w:bCs/>
              </w:rPr>
              <w:t>Locais de Coleta</w:t>
            </w:r>
          </w:p>
        </w:tc>
      </w:tr>
      <w:tr w:rsidR="00811C46" w:rsidRPr="004F7FA1" w:rsidTr="00DB4EA4">
        <w:trPr>
          <w:trHeight w:val="300"/>
        </w:trPr>
        <w:tc>
          <w:tcPr>
            <w:tcW w:w="0" w:type="auto"/>
            <w:gridSpan w:val="2"/>
            <w:vMerge/>
            <w:vAlign w:val="center"/>
            <w:hideMark/>
          </w:tcPr>
          <w:p w:rsidR="00811C46" w:rsidRPr="003B0BC3" w:rsidRDefault="00811C46" w:rsidP="00DB4EA4">
            <w:pPr>
              <w:jc w:val="center"/>
              <w:rPr>
                <w:rFonts w:ascii="Arial" w:hAnsi="Arial" w:cs="Arial"/>
                <w:b/>
                <w:bCs/>
              </w:rPr>
            </w:pPr>
          </w:p>
        </w:tc>
        <w:tc>
          <w:tcPr>
            <w:tcW w:w="1348" w:type="dxa"/>
            <w:tcMar>
              <w:top w:w="0" w:type="dxa"/>
              <w:left w:w="45" w:type="dxa"/>
              <w:bottom w:w="0" w:type="dxa"/>
              <w:right w:w="45" w:type="dxa"/>
            </w:tcMar>
            <w:vAlign w:val="center"/>
            <w:hideMark/>
          </w:tcPr>
          <w:p w:rsidR="00811C46" w:rsidRPr="003B0BC3" w:rsidRDefault="00811C46" w:rsidP="00DB4EA4">
            <w:pPr>
              <w:jc w:val="center"/>
              <w:rPr>
                <w:rFonts w:ascii="Arial" w:hAnsi="Arial" w:cs="Arial"/>
                <w:b/>
                <w:bCs/>
              </w:rPr>
            </w:pPr>
            <w:r w:rsidRPr="003B0BC3">
              <w:rPr>
                <w:rFonts w:ascii="Arial" w:hAnsi="Arial" w:cs="Arial"/>
                <w:b/>
                <w:bCs/>
              </w:rPr>
              <w:t>Água</w:t>
            </w:r>
            <w:r w:rsidR="00D625DB">
              <w:rPr>
                <w:rFonts w:ascii="Arial" w:hAnsi="Arial" w:cs="Arial"/>
                <w:b/>
                <w:bCs/>
              </w:rPr>
              <w:t xml:space="preserve"> </w:t>
            </w:r>
            <w:r w:rsidRPr="003B0BC3">
              <w:rPr>
                <w:rFonts w:ascii="Arial" w:hAnsi="Arial" w:cs="Arial"/>
                <w:b/>
                <w:bCs/>
              </w:rPr>
              <w:t>bruta</w:t>
            </w:r>
          </w:p>
        </w:tc>
        <w:tc>
          <w:tcPr>
            <w:tcW w:w="1331" w:type="dxa"/>
            <w:tcMar>
              <w:top w:w="0" w:type="dxa"/>
              <w:left w:w="45" w:type="dxa"/>
              <w:bottom w:w="0" w:type="dxa"/>
              <w:right w:w="45" w:type="dxa"/>
            </w:tcMar>
            <w:vAlign w:val="center"/>
            <w:hideMark/>
          </w:tcPr>
          <w:p w:rsidR="00811C46" w:rsidRPr="003B0BC3" w:rsidRDefault="00811C46" w:rsidP="00DB4EA4">
            <w:pPr>
              <w:jc w:val="center"/>
              <w:rPr>
                <w:rFonts w:ascii="Arial" w:hAnsi="Arial" w:cs="Arial"/>
                <w:b/>
                <w:bCs/>
              </w:rPr>
            </w:pPr>
            <w:r w:rsidRPr="003B0BC3">
              <w:rPr>
                <w:rFonts w:ascii="Arial" w:hAnsi="Arial" w:cs="Arial"/>
                <w:b/>
                <w:bCs/>
              </w:rPr>
              <w:t>Saída do tratamento</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b/>
                <w:bCs/>
              </w:rPr>
            </w:pPr>
            <w:r w:rsidRPr="003B0BC3">
              <w:rPr>
                <w:rFonts w:ascii="Arial" w:hAnsi="Arial" w:cs="Arial"/>
                <w:b/>
                <w:bCs/>
              </w:rPr>
              <w:t>Saída Reservatório Elevado</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b/>
                <w:bCs/>
              </w:rPr>
            </w:pPr>
            <w:r w:rsidRPr="003B0BC3">
              <w:rPr>
                <w:rFonts w:ascii="Arial" w:hAnsi="Arial" w:cs="Arial"/>
                <w:b/>
                <w:bCs/>
              </w:rPr>
              <w:t>Laboratório de Materiais</w:t>
            </w:r>
          </w:p>
        </w:tc>
        <w:tc>
          <w:tcPr>
            <w:tcW w:w="0" w:type="auto"/>
            <w:tcMar>
              <w:top w:w="0" w:type="dxa"/>
              <w:left w:w="45" w:type="dxa"/>
              <w:bottom w:w="0" w:type="dxa"/>
              <w:right w:w="45" w:type="dxa"/>
            </w:tcMar>
            <w:vAlign w:val="center"/>
            <w:hideMark/>
          </w:tcPr>
          <w:p w:rsidR="00811C46" w:rsidRPr="00D625DB" w:rsidRDefault="00811C46" w:rsidP="00DB4EA4">
            <w:pPr>
              <w:jc w:val="center"/>
              <w:rPr>
                <w:rFonts w:ascii="Arial" w:hAnsi="Arial" w:cs="Arial"/>
                <w:b/>
                <w:bCs/>
                <w:lang w:val="pt-BR"/>
              </w:rPr>
            </w:pPr>
            <w:r w:rsidRPr="00D625DB">
              <w:rPr>
                <w:rFonts w:ascii="Arial" w:hAnsi="Arial" w:cs="Arial"/>
                <w:b/>
                <w:bCs/>
                <w:lang w:val="pt-BR"/>
              </w:rPr>
              <w:t>Prédio da FAT - Bebedouro 1º andar</w:t>
            </w:r>
          </w:p>
        </w:tc>
        <w:tc>
          <w:tcPr>
            <w:tcW w:w="0" w:type="auto"/>
            <w:tcMar>
              <w:top w:w="0" w:type="dxa"/>
              <w:left w:w="45" w:type="dxa"/>
              <w:bottom w:w="0" w:type="dxa"/>
              <w:right w:w="45" w:type="dxa"/>
            </w:tcMar>
            <w:vAlign w:val="center"/>
            <w:hideMark/>
          </w:tcPr>
          <w:p w:rsidR="00811C46" w:rsidRPr="00F20327" w:rsidRDefault="00811C46" w:rsidP="00DB4EA4">
            <w:pPr>
              <w:jc w:val="center"/>
              <w:rPr>
                <w:rFonts w:ascii="Arial" w:hAnsi="Arial" w:cs="Arial"/>
                <w:b/>
                <w:bCs/>
                <w:lang w:val="pt-BR"/>
              </w:rPr>
            </w:pPr>
            <w:r w:rsidRPr="00F20327">
              <w:rPr>
                <w:rFonts w:ascii="Arial" w:hAnsi="Arial" w:cs="Arial"/>
                <w:b/>
                <w:bCs/>
                <w:lang w:val="pt-BR"/>
              </w:rPr>
              <w:t>Laboratório de Motores (Pia do banheiro )</w:t>
            </w:r>
          </w:p>
        </w:tc>
      </w:tr>
      <w:tr w:rsidR="00811C46" w:rsidRPr="003B0BC3" w:rsidTr="00DB4EA4">
        <w:trPr>
          <w:trHeight w:val="420"/>
        </w:trPr>
        <w:tc>
          <w:tcPr>
            <w:tcW w:w="0" w:type="auto"/>
            <w:gridSpan w:val="2"/>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Temperatura (ºC)</w:t>
            </w:r>
          </w:p>
        </w:tc>
        <w:tc>
          <w:tcPr>
            <w:tcW w:w="1348"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25,5</w:t>
            </w:r>
          </w:p>
        </w:tc>
        <w:tc>
          <w:tcPr>
            <w:tcW w:w="1331"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26</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29</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26</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12</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25</w:t>
            </w:r>
          </w:p>
        </w:tc>
      </w:tr>
      <w:tr w:rsidR="00811C46" w:rsidRPr="003B0BC3" w:rsidTr="00DB4EA4">
        <w:trPr>
          <w:trHeight w:val="300"/>
        </w:trPr>
        <w:tc>
          <w:tcPr>
            <w:tcW w:w="0" w:type="auto"/>
            <w:vMerge w:val="restart"/>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AnálisesMicrobiológicas</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ColiformesTotais e salmonella(caldolactosado)</w:t>
            </w:r>
          </w:p>
        </w:tc>
        <w:tc>
          <w:tcPr>
            <w:tcW w:w="1348" w:type="dxa"/>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presente</w:t>
            </w:r>
          </w:p>
        </w:tc>
        <w:tc>
          <w:tcPr>
            <w:tcW w:w="1331" w:type="dxa"/>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r>
      <w:tr w:rsidR="00811C46" w:rsidRPr="003B0BC3" w:rsidTr="00DB4EA4">
        <w:trPr>
          <w:trHeight w:val="300"/>
        </w:trPr>
        <w:tc>
          <w:tcPr>
            <w:tcW w:w="0" w:type="auto"/>
            <w:vMerge/>
            <w:vAlign w:val="center"/>
            <w:hideMark/>
          </w:tcPr>
          <w:p w:rsidR="00811C46" w:rsidRPr="003B0BC3" w:rsidRDefault="00811C46" w:rsidP="00DB4EA4">
            <w:pPr>
              <w:jc w:val="center"/>
              <w:rPr>
                <w:rFonts w:ascii="Arial" w:hAnsi="Arial" w:cs="Arial"/>
              </w:rPr>
            </w:pP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ColiformesTotais (caldoverdebrilhante)</w:t>
            </w:r>
          </w:p>
        </w:tc>
        <w:tc>
          <w:tcPr>
            <w:tcW w:w="1348" w:type="dxa"/>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presente</w:t>
            </w:r>
          </w:p>
        </w:tc>
        <w:tc>
          <w:tcPr>
            <w:tcW w:w="1331" w:type="dxa"/>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r>
      <w:tr w:rsidR="00811C46" w:rsidRPr="003B0BC3" w:rsidTr="00DB4EA4">
        <w:trPr>
          <w:trHeight w:val="450"/>
        </w:trPr>
        <w:tc>
          <w:tcPr>
            <w:tcW w:w="0" w:type="auto"/>
            <w:vMerge/>
            <w:vAlign w:val="center"/>
            <w:hideMark/>
          </w:tcPr>
          <w:p w:rsidR="00811C46" w:rsidRPr="003B0BC3" w:rsidRDefault="00811C46" w:rsidP="00DB4EA4">
            <w:pPr>
              <w:jc w:val="center"/>
              <w:rPr>
                <w:rFonts w:ascii="Arial" w:hAnsi="Arial" w:cs="Arial"/>
              </w:rPr>
            </w:pP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Escherichia Coli (caldo (EC)</w:t>
            </w:r>
          </w:p>
        </w:tc>
        <w:tc>
          <w:tcPr>
            <w:tcW w:w="1348" w:type="dxa"/>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1331" w:type="dxa"/>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c>
          <w:tcPr>
            <w:tcW w:w="0" w:type="auto"/>
            <w:tcMar>
              <w:top w:w="0" w:type="dxa"/>
              <w:left w:w="45" w:type="dxa"/>
              <w:bottom w:w="0" w:type="dxa"/>
              <w:right w:w="45" w:type="dxa"/>
            </w:tcMar>
            <w:vAlign w:val="bottom"/>
            <w:hideMark/>
          </w:tcPr>
          <w:p w:rsidR="00811C46" w:rsidRPr="003B0BC3" w:rsidRDefault="00811C46" w:rsidP="00DB4EA4">
            <w:pPr>
              <w:spacing w:line="480" w:lineRule="auto"/>
              <w:jc w:val="center"/>
              <w:rPr>
                <w:rFonts w:ascii="Arial" w:hAnsi="Arial" w:cs="Arial"/>
              </w:rPr>
            </w:pPr>
            <w:r w:rsidRPr="003B0BC3">
              <w:rPr>
                <w:rFonts w:ascii="Arial" w:hAnsi="Arial" w:cs="Arial"/>
              </w:rPr>
              <w:t>ausente</w:t>
            </w:r>
          </w:p>
        </w:tc>
      </w:tr>
      <w:tr w:rsidR="00811C46" w:rsidRPr="003B0BC3" w:rsidTr="00DB4EA4">
        <w:trPr>
          <w:trHeight w:val="300"/>
        </w:trPr>
        <w:tc>
          <w:tcPr>
            <w:tcW w:w="0" w:type="auto"/>
            <w:gridSpan w:val="2"/>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color w:val="000000"/>
              </w:rPr>
              <w:t xml:space="preserve">BactériaHeterotróficas (UFC) </w:t>
            </w:r>
            <w:r w:rsidRPr="003B0BC3">
              <w:rPr>
                <w:rFonts w:ascii="Arial" w:hAnsi="Arial" w:cs="Arial"/>
                <w:color w:val="FF0000"/>
              </w:rPr>
              <w:t>máx: 500 colônias</w:t>
            </w:r>
          </w:p>
        </w:tc>
        <w:tc>
          <w:tcPr>
            <w:tcW w:w="1348" w:type="dxa"/>
            <w:tcMar>
              <w:top w:w="0" w:type="dxa"/>
              <w:left w:w="45" w:type="dxa"/>
              <w:bottom w:w="0" w:type="dxa"/>
              <w:right w:w="45" w:type="dxa"/>
            </w:tcMar>
            <w:vAlign w:val="center"/>
            <w:hideMark/>
          </w:tcPr>
          <w:p w:rsidR="00811C46" w:rsidRPr="003B0BC3" w:rsidRDefault="004E139B" w:rsidP="00DB4EA4">
            <w:pPr>
              <w:jc w:val="center"/>
              <w:rPr>
                <w:rFonts w:ascii="Arial" w:hAnsi="Arial" w:cs="Arial"/>
              </w:rPr>
            </w:pPr>
            <w:r>
              <w:rPr>
                <w:rFonts w:ascii="Calibri" w:eastAsia="Times New Roman" w:hAnsi="Calibri" w:cs="Calibri"/>
                <w:color w:val="000000"/>
                <w:kern w:val="0"/>
                <w:sz w:val="20"/>
                <w:szCs w:val="20"/>
                <w:lang w:val="pt-BR" w:eastAsia="pt-BR" w:bidi="ar-SA"/>
              </w:rPr>
              <w:t>&gt;</w:t>
            </w:r>
            <w:r w:rsidR="00811C46" w:rsidRPr="00E764A5">
              <w:rPr>
                <w:rFonts w:ascii="Arial" w:eastAsia="Times New Roman" w:hAnsi="Arial" w:cs="Arial"/>
                <w:color w:val="000000"/>
                <w:kern w:val="0"/>
                <w:sz w:val="20"/>
                <w:szCs w:val="20"/>
                <w:lang w:val="pt-BR" w:eastAsia="pt-BR" w:bidi="ar-SA"/>
              </w:rPr>
              <w:t>500</w:t>
            </w:r>
          </w:p>
        </w:tc>
        <w:tc>
          <w:tcPr>
            <w:tcW w:w="1331"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E764A5">
              <w:rPr>
                <w:rFonts w:ascii="Arial" w:eastAsia="Times New Roman" w:hAnsi="Arial" w:cs="Arial"/>
                <w:color w:val="000000"/>
                <w:kern w:val="0"/>
                <w:sz w:val="20"/>
                <w:szCs w:val="20"/>
                <w:lang w:val="pt-BR" w:eastAsia="pt-BR" w:bidi="ar-SA"/>
              </w:rPr>
              <w:t>&lt;500</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E764A5">
              <w:rPr>
                <w:rFonts w:ascii="Arial" w:eastAsia="Times New Roman" w:hAnsi="Arial" w:cs="Arial"/>
                <w:color w:val="000000"/>
                <w:kern w:val="0"/>
                <w:sz w:val="20"/>
                <w:szCs w:val="20"/>
                <w:lang w:val="pt-BR" w:eastAsia="pt-BR" w:bidi="ar-SA"/>
              </w:rPr>
              <w:t>&lt;500</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E764A5">
              <w:rPr>
                <w:rFonts w:ascii="Arial" w:eastAsia="Times New Roman" w:hAnsi="Arial" w:cs="Arial"/>
                <w:color w:val="000000"/>
                <w:kern w:val="0"/>
                <w:sz w:val="20"/>
                <w:szCs w:val="20"/>
                <w:lang w:val="pt-BR" w:eastAsia="pt-BR" w:bidi="ar-SA"/>
              </w:rPr>
              <w:t>&lt;500</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E764A5">
              <w:rPr>
                <w:rFonts w:ascii="Arial" w:eastAsia="Times New Roman" w:hAnsi="Arial" w:cs="Arial"/>
                <w:color w:val="000000"/>
                <w:kern w:val="0"/>
                <w:sz w:val="20"/>
                <w:szCs w:val="20"/>
                <w:lang w:val="pt-BR" w:eastAsia="pt-BR" w:bidi="ar-SA"/>
              </w:rPr>
              <w:t>&lt;500</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E764A5">
              <w:rPr>
                <w:rFonts w:ascii="Arial" w:eastAsia="Times New Roman" w:hAnsi="Arial" w:cs="Arial"/>
                <w:color w:val="000000"/>
                <w:kern w:val="0"/>
                <w:sz w:val="20"/>
                <w:szCs w:val="20"/>
                <w:lang w:val="pt-BR" w:eastAsia="pt-BR" w:bidi="ar-SA"/>
              </w:rPr>
              <w:t>&lt;500</w:t>
            </w:r>
          </w:p>
        </w:tc>
      </w:tr>
      <w:tr w:rsidR="00811C46" w:rsidRPr="003B0BC3" w:rsidTr="00DB4EA4">
        <w:trPr>
          <w:trHeight w:val="420"/>
        </w:trPr>
        <w:tc>
          <w:tcPr>
            <w:tcW w:w="0" w:type="auto"/>
            <w:gridSpan w:val="2"/>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color w:val="000000"/>
              </w:rPr>
              <w:t xml:space="preserve">Turbidez (uT) </w:t>
            </w:r>
            <w:r w:rsidRPr="003B0BC3">
              <w:rPr>
                <w:rFonts w:ascii="Arial" w:hAnsi="Arial" w:cs="Arial"/>
                <w:color w:val="FF0000"/>
              </w:rPr>
              <w:t>&lt;5</w:t>
            </w:r>
          </w:p>
        </w:tc>
        <w:tc>
          <w:tcPr>
            <w:tcW w:w="1348"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10,5</w:t>
            </w:r>
          </w:p>
        </w:tc>
        <w:tc>
          <w:tcPr>
            <w:tcW w:w="1331"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1,37</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1,3</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1,14</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1,68</w:t>
            </w:r>
          </w:p>
        </w:tc>
      </w:tr>
      <w:tr w:rsidR="00811C46" w:rsidRPr="003B0BC3" w:rsidTr="00DB4EA4">
        <w:trPr>
          <w:trHeight w:val="420"/>
        </w:trPr>
        <w:tc>
          <w:tcPr>
            <w:tcW w:w="0" w:type="auto"/>
            <w:gridSpan w:val="2"/>
            <w:tcMar>
              <w:top w:w="0" w:type="dxa"/>
              <w:left w:w="45" w:type="dxa"/>
              <w:bottom w:w="0" w:type="dxa"/>
              <w:right w:w="45" w:type="dxa"/>
            </w:tcMar>
            <w:vAlign w:val="center"/>
            <w:hideMark/>
          </w:tcPr>
          <w:p w:rsidR="00811C46" w:rsidRPr="00D625DB" w:rsidRDefault="00811C46" w:rsidP="00DB4EA4">
            <w:pPr>
              <w:jc w:val="center"/>
              <w:rPr>
                <w:rFonts w:ascii="Arial" w:hAnsi="Arial" w:cs="Arial"/>
                <w:lang w:val="pt-BR"/>
              </w:rPr>
            </w:pPr>
            <w:r w:rsidRPr="00D625DB">
              <w:rPr>
                <w:rFonts w:ascii="Arial" w:hAnsi="Arial" w:cs="Arial"/>
                <w:color w:val="000000"/>
                <w:lang w:val="pt-BR"/>
              </w:rPr>
              <w:t xml:space="preserve">Cloro residual livre (mg Cl2.L-1) </w:t>
            </w:r>
            <w:r w:rsidRPr="00D625DB">
              <w:rPr>
                <w:rFonts w:ascii="Arial" w:hAnsi="Arial" w:cs="Arial"/>
                <w:color w:val="FF0000"/>
                <w:lang w:val="pt-BR"/>
              </w:rPr>
              <w:t>0,2 - 5</w:t>
            </w:r>
          </w:p>
        </w:tc>
        <w:tc>
          <w:tcPr>
            <w:tcW w:w="1348"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0</w:t>
            </w:r>
          </w:p>
        </w:tc>
        <w:tc>
          <w:tcPr>
            <w:tcW w:w="1331"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1,58</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1,58</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0,02</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0,29</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0,88</w:t>
            </w:r>
          </w:p>
        </w:tc>
      </w:tr>
      <w:tr w:rsidR="00811C46" w:rsidRPr="003B0BC3" w:rsidTr="00DB4EA4">
        <w:trPr>
          <w:trHeight w:val="420"/>
        </w:trPr>
        <w:tc>
          <w:tcPr>
            <w:tcW w:w="0" w:type="auto"/>
            <w:gridSpan w:val="2"/>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color w:val="000000"/>
              </w:rPr>
              <w:t xml:space="preserve">pH </w:t>
            </w:r>
            <w:r w:rsidRPr="003B0BC3">
              <w:rPr>
                <w:rFonts w:ascii="Arial" w:hAnsi="Arial" w:cs="Arial"/>
                <w:color w:val="FF0000"/>
              </w:rPr>
              <w:t>6,0 - 9,5</w:t>
            </w:r>
          </w:p>
        </w:tc>
        <w:tc>
          <w:tcPr>
            <w:tcW w:w="1348"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7,52</w:t>
            </w:r>
          </w:p>
        </w:tc>
        <w:tc>
          <w:tcPr>
            <w:tcW w:w="1331"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7,9</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7,85</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7,82</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7,83</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7,92</w:t>
            </w:r>
          </w:p>
        </w:tc>
      </w:tr>
      <w:tr w:rsidR="00811C46" w:rsidRPr="003B0BC3" w:rsidTr="00DB4EA4">
        <w:trPr>
          <w:trHeight w:val="420"/>
        </w:trPr>
        <w:tc>
          <w:tcPr>
            <w:tcW w:w="0" w:type="auto"/>
            <w:gridSpan w:val="2"/>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color w:val="000000"/>
              </w:rPr>
              <w:t xml:space="preserve">Cor aparente (uC) </w:t>
            </w:r>
            <w:r w:rsidRPr="003B0BC3">
              <w:rPr>
                <w:rFonts w:ascii="Arial" w:hAnsi="Arial" w:cs="Arial"/>
                <w:color w:val="FF0000"/>
              </w:rPr>
              <w:t>&lt; 15</w:t>
            </w:r>
          </w:p>
        </w:tc>
        <w:tc>
          <w:tcPr>
            <w:tcW w:w="1348"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&lt;15</w:t>
            </w:r>
          </w:p>
        </w:tc>
        <w:tc>
          <w:tcPr>
            <w:tcW w:w="1331" w:type="dxa"/>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&lt;5</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&lt;5</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&lt;5</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&lt;5</w:t>
            </w:r>
          </w:p>
        </w:tc>
        <w:tc>
          <w:tcPr>
            <w:tcW w:w="0" w:type="auto"/>
            <w:tcMar>
              <w:top w:w="0" w:type="dxa"/>
              <w:left w:w="45" w:type="dxa"/>
              <w:bottom w:w="0" w:type="dxa"/>
              <w:right w:w="45" w:type="dxa"/>
            </w:tcMar>
            <w:vAlign w:val="center"/>
            <w:hideMark/>
          </w:tcPr>
          <w:p w:rsidR="00811C46" w:rsidRPr="003B0BC3" w:rsidRDefault="00811C46" w:rsidP="00DB4EA4">
            <w:pPr>
              <w:jc w:val="center"/>
              <w:rPr>
                <w:rFonts w:ascii="Arial" w:hAnsi="Arial" w:cs="Arial"/>
              </w:rPr>
            </w:pPr>
            <w:r w:rsidRPr="003B0BC3">
              <w:rPr>
                <w:rFonts w:ascii="Arial" w:hAnsi="Arial" w:cs="Arial"/>
              </w:rPr>
              <w:t>&lt;5</w:t>
            </w:r>
          </w:p>
        </w:tc>
      </w:tr>
    </w:tbl>
    <w:p w:rsidR="00E42603" w:rsidRPr="00E42603" w:rsidRDefault="00E42603" w:rsidP="00B244BE">
      <w:pPr>
        <w:jc w:val="center"/>
        <w:rPr>
          <w:rFonts w:ascii="Arial" w:hAnsi="Arial" w:cs="Arial"/>
          <w:sz w:val="22"/>
          <w:szCs w:val="22"/>
          <w:lang w:val="pt-BR"/>
        </w:rPr>
      </w:pPr>
    </w:p>
    <w:p w:rsidR="00E42603" w:rsidRPr="00E42603" w:rsidRDefault="00E42603" w:rsidP="00B244BE">
      <w:pPr>
        <w:jc w:val="center"/>
        <w:rPr>
          <w:rFonts w:ascii="Arial" w:hAnsi="Arial" w:cs="Arial"/>
          <w:sz w:val="22"/>
          <w:szCs w:val="22"/>
          <w:lang w:val="pt-BR"/>
        </w:rPr>
      </w:pPr>
    </w:p>
    <w:p w:rsidR="00E42603" w:rsidRPr="00E42603" w:rsidRDefault="00E42603" w:rsidP="00B244BE">
      <w:pPr>
        <w:jc w:val="center"/>
        <w:rPr>
          <w:rFonts w:ascii="Arial" w:hAnsi="Arial" w:cs="Arial"/>
          <w:sz w:val="22"/>
          <w:szCs w:val="22"/>
          <w:lang w:val="pt-BR"/>
        </w:rPr>
      </w:pPr>
    </w:p>
    <w:p w:rsidR="00E42603" w:rsidRPr="00E42603" w:rsidRDefault="00E42603" w:rsidP="00B244BE">
      <w:pPr>
        <w:jc w:val="center"/>
        <w:rPr>
          <w:rFonts w:ascii="Arial" w:hAnsi="Arial" w:cs="Arial"/>
          <w:sz w:val="22"/>
          <w:szCs w:val="22"/>
          <w:lang w:val="pt-BR"/>
        </w:rPr>
      </w:pPr>
    </w:p>
    <w:p w:rsidR="00E42603" w:rsidRPr="00E42603" w:rsidRDefault="00E42603" w:rsidP="00E42603">
      <w:pPr>
        <w:rPr>
          <w:rFonts w:ascii="Arial" w:hAnsi="Arial" w:cs="Arial"/>
          <w:sz w:val="22"/>
          <w:szCs w:val="22"/>
          <w:lang w:val="pt-BR"/>
        </w:rPr>
        <w:sectPr w:rsidR="00E42603" w:rsidRPr="00E42603" w:rsidSect="00811C46">
          <w:pgSz w:w="16839" w:h="11907" w:orient="landscape" w:code="9"/>
          <w:pgMar w:top="1701" w:right="1418" w:bottom="1701" w:left="1418" w:header="720" w:footer="720" w:gutter="0"/>
          <w:cols w:space="720"/>
          <w:docGrid w:linePitch="326"/>
        </w:sectPr>
      </w:pPr>
    </w:p>
    <w:p w:rsidR="00B00F22" w:rsidRDefault="00B00F22" w:rsidP="00CE1CA4">
      <w:pPr>
        <w:spacing w:line="360" w:lineRule="auto"/>
        <w:jc w:val="both"/>
        <w:rPr>
          <w:rFonts w:ascii="Arial" w:eastAsia="Lohit Hindi" w:hAnsi="Arial" w:cs="Arial"/>
          <w:b/>
          <w:bCs/>
          <w:color w:val="auto"/>
          <w:position w:val="14"/>
          <w:sz w:val="22"/>
          <w:szCs w:val="22"/>
          <w:u w:val="single"/>
          <w:lang w:val="pt-BR"/>
        </w:rPr>
      </w:pPr>
    </w:p>
    <w:p w:rsidR="00CE1CA4" w:rsidRDefault="005A256C" w:rsidP="00CE1CA4">
      <w:pPr>
        <w:spacing w:line="360" w:lineRule="auto"/>
        <w:jc w:val="both"/>
        <w:rPr>
          <w:rFonts w:ascii="Arial" w:eastAsia="Lohit Hindi" w:hAnsi="Arial" w:cs="Arial"/>
          <w:b/>
          <w:bCs/>
          <w:color w:val="auto"/>
          <w:position w:val="14"/>
          <w:sz w:val="22"/>
          <w:szCs w:val="22"/>
          <w:u w:val="single"/>
          <w:lang w:val="pt-BR"/>
        </w:rPr>
      </w:pPr>
      <w:r w:rsidRPr="00EB5989">
        <w:rPr>
          <w:rFonts w:ascii="Arial" w:eastAsia="Lohit Hindi" w:hAnsi="Arial" w:cs="Arial"/>
          <w:b/>
          <w:bCs/>
          <w:color w:val="auto"/>
          <w:position w:val="14"/>
          <w:sz w:val="22"/>
          <w:szCs w:val="22"/>
          <w:u w:val="single"/>
          <w:lang w:val="pt-BR"/>
        </w:rPr>
        <w:t>IV -</w:t>
      </w:r>
      <w:r w:rsidRPr="00F9356B">
        <w:rPr>
          <w:rFonts w:ascii="Arial" w:eastAsia="Lohit Hindi" w:hAnsi="Arial" w:cs="Arial"/>
          <w:b/>
          <w:bCs/>
          <w:color w:val="auto"/>
          <w:position w:val="14"/>
          <w:sz w:val="22"/>
          <w:szCs w:val="22"/>
          <w:u w:val="single"/>
          <w:lang w:val="pt-BR"/>
        </w:rPr>
        <w:t xml:space="preserve"> Observações dos resultados</w:t>
      </w:r>
    </w:p>
    <w:p w:rsidR="00CE1CA4" w:rsidRDefault="00CE1CA4" w:rsidP="00CE1CA4">
      <w:pPr>
        <w:spacing w:line="360" w:lineRule="auto"/>
        <w:jc w:val="both"/>
        <w:rPr>
          <w:rFonts w:ascii="Arial" w:eastAsia="Lohit Hindi" w:hAnsi="Arial" w:cs="Arial"/>
          <w:b/>
          <w:bCs/>
          <w:color w:val="auto"/>
          <w:position w:val="14"/>
          <w:sz w:val="22"/>
          <w:szCs w:val="22"/>
          <w:u w:val="single"/>
          <w:lang w:val="pt-BR"/>
        </w:rPr>
      </w:pPr>
    </w:p>
    <w:p w:rsidR="00CE1CA4" w:rsidRDefault="00CE1CA4" w:rsidP="00CE1CA4">
      <w:pPr>
        <w:pStyle w:val="PargrafodaLista"/>
        <w:numPr>
          <w:ilvl w:val="0"/>
          <w:numId w:val="3"/>
        </w:numPr>
        <w:tabs>
          <w:tab w:val="clear" w:pos="709"/>
          <w:tab w:val="left" w:pos="284"/>
        </w:tabs>
        <w:spacing w:line="360" w:lineRule="auto"/>
        <w:ind w:left="0" w:firstLine="0"/>
        <w:jc w:val="both"/>
        <w:rPr>
          <w:rFonts w:ascii="Arial" w:eastAsia="Lohit Hindi" w:hAnsi="Arial" w:cs="Arial"/>
          <w:bCs/>
          <w:color w:val="auto"/>
          <w:position w:val="14"/>
          <w:sz w:val="22"/>
          <w:szCs w:val="22"/>
          <w:lang w:val="pt-BR"/>
        </w:rPr>
      </w:pPr>
      <w:r w:rsidRPr="00CE1CA4">
        <w:rPr>
          <w:rFonts w:ascii="Arial" w:eastAsia="Lohit Hindi" w:hAnsi="Arial" w:cs="Arial"/>
          <w:bCs/>
          <w:color w:val="auto"/>
          <w:position w:val="14"/>
          <w:sz w:val="22"/>
          <w:szCs w:val="22"/>
          <w:lang w:val="pt-BR"/>
        </w:rPr>
        <w:t>A presença de coliformes totais na água bruta (do poço), que não é consumida diretamente pela comunidade, é normal para águas subterrâneas. O tratamento com adição de cloro se mostra eficiente, já que em todos os locais de consumo, há ausência de coliformes totais.</w:t>
      </w:r>
    </w:p>
    <w:p w:rsidR="008502D1" w:rsidRDefault="00CE1CA4" w:rsidP="008502D1">
      <w:pPr>
        <w:spacing w:line="360" w:lineRule="auto"/>
        <w:jc w:val="both"/>
        <w:rPr>
          <w:rFonts w:ascii="Arial" w:eastAsia="Lohit Hindi" w:hAnsi="Arial" w:cs="Arial"/>
          <w:bCs/>
          <w:color w:val="auto"/>
          <w:position w:val="14"/>
          <w:sz w:val="22"/>
          <w:szCs w:val="22"/>
          <w:lang w:val="pt-BR"/>
        </w:rPr>
      </w:pPr>
      <w:r>
        <w:rPr>
          <w:rFonts w:ascii="Arial" w:eastAsia="Lohit Hindi" w:hAnsi="Arial" w:cs="Arial"/>
          <w:bCs/>
          <w:color w:val="auto"/>
          <w:position w:val="14"/>
          <w:sz w:val="22"/>
          <w:szCs w:val="22"/>
          <w:lang w:val="pt-BR"/>
        </w:rPr>
        <w:t>2)</w:t>
      </w:r>
      <w:r w:rsidR="008502D1">
        <w:rPr>
          <w:rFonts w:ascii="Arial" w:eastAsia="Lohit Hindi" w:hAnsi="Arial" w:cs="Arial"/>
          <w:bCs/>
          <w:color w:val="auto"/>
          <w:position w:val="14"/>
          <w:sz w:val="22"/>
          <w:szCs w:val="22"/>
          <w:lang w:val="pt-BR"/>
        </w:rPr>
        <w:t xml:space="preserve"> As análises bacteriológicas para as amostras coletadas dos três pontos analisados,  mostraram que a água tratada não </w:t>
      </w:r>
      <w:r w:rsidR="00DE03AC">
        <w:rPr>
          <w:rFonts w:ascii="Arial" w:eastAsia="Lohit Hindi" w:hAnsi="Arial" w:cs="Arial"/>
          <w:bCs/>
          <w:color w:val="auto"/>
          <w:position w:val="14"/>
          <w:sz w:val="22"/>
          <w:szCs w:val="22"/>
          <w:lang w:val="pt-BR"/>
        </w:rPr>
        <w:t>apresenta coliformes</w:t>
      </w:r>
      <w:r w:rsidR="008502D1">
        <w:rPr>
          <w:rFonts w:ascii="Arial" w:eastAsia="Lohit Hindi" w:hAnsi="Arial" w:cs="Arial"/>
          <w:bCs/>
          <w:color w:val="auto"/>
          <w:position w:val="14"/>
          <w:sz w:val="22"/>
          <w:szCs w:val="22"/>
          <w:lang w:val="pt-BR"/>
        </w:rPr>
        <w:t xml:space="preserve"> totais nem Escherichia coli, estando em conformidade com a legislação (Portaria GM/MS 888/21).  Portanto, o processo de cloração tem se mostrado eficiente na desinfecção da água bruta após filtração.</w:t>
      </w:r>
    </w:p>
    <w:p w:rsidR="00AC7A04" w:rsidRDefault="00AC7A04" w:rsidP="00AC7A04">
      <w:pPr>
        <w:spacing w:line="360" w:lineRule="auto"/>
        <w:jc w:val="both"/>
        <w:rPr>
          <w:rFonts w:ascii="Arial" w:eastAsia="Lohit Hindi" w:hAnsi="Arial" w:cs="Arial"/>
          <w:bCs/>
          <w:color w:val="auto"/>
          <w:position w:val="14"/>
          <w:sz w:val="22"/>
          <w:szCs w:val="22"/>
          <w:lang w:val="pt-BR"/>
        </w:rPr>
      </w:pPr>
      <w:r>
        <w:rPr>
          <w:rFonts w:ascii="Arial" w:eastAsia="Lohit Hindi" w:hAnsi="Arial" w:cs="Arial"/>
          <w:bCs/>
          <w:color w:val="auto"/>
          <w:position w:val="14"/>
          <w:sz w:val="22"/>
          <w:szCs w:val="22"/>
          <w:lang w:val="pt-BR"/>
        </w:rPr>
        <w:t xml:space="preserve">As contagens de bactérias </w:t>
      </w:r>
      <w:r w:rsidR="00D625DB" w:rsidRPr="00C446EF">
        <w:rPr>
          <w:rFonts w:ascii="Arial" w:eastAsia="Lohit Hindi" w:hAnsi="Arial" w:cs="Arial"/>
          <w:bCs/>
          <w:color w:val="auto"/>
          <w:position w:val="14"/>
          <w:sz w:val="22"/>
          <w:szCs w:val="22"/>
          <w:lang w:val="pt-BR"/>
        </w:rPr>
        <w:t>het</w:t>
      </w:r>
      <w:r w:rsidR="00D625DB">
        <w:rPr>
          <w:rFonts w:ascii="Arial" w:eastAsia="Lohit Hindi" w:hAnsi="Arial" w:cs="Arial"/>
          <w:bCs/>
          <w:color w:val="auto"/>
          <w:position w:val="14"/>
          <w:sz w:val="22"/>
          <w:szCs w:val="22"/>
          <w:lang w:val="pt-BR"/>
        </w:rPr>
        <w:t>e</w:t>
      </w:r>
      <w:r w:rsidR="00D625DB" w:rsidRPr="00C446EF">
        <w:rPr>
          <w:rFonts w:ascii="Arial" w:eastAsia="Lohit Hindi" w:hAnsi="Arial" w:cs="Arial"/>
          <w:bCs/>
          <w:color w:val="auto"/>
          <w:position w:val="14"/>
          <w:sz w:val="22"/>
          <w:szCs w:val="22"/>
          <w:lang w:val="pt-BR"/>
        </w:rPr>
        <w:t xml:space="preserve">rotróficas, </w:t>
      </w:r>
      <w:r w:rsidRPr="00C446EF">
        <w:rPr>
          <w:rFonts w:ascii="Arial" w:eastAsia="Lohit Hindi" w:hAnsi="Arial" w:cs="Arial"/>
          <w:bCs/>
          <w:color w:val="auto"/>
          <w:position w:val="14"/>
          <w:sz w:val="22"/>
          <w:szCs w:val="22"/>
          <w:lang w:val="pt-BR"/>
        </w:rPr>
        <w:t xml:space="preserve">mesmo não sendo mais </w:t>
      </w:r>
      <w:r>
        <w:rPr>
          <w:rFonts w:ascii="Arial" w:eastAsia="Lohit Hindi" w:hAnsi="Arial" w:cs="Arial"/>
          <w:bCs/>
          <w:color w:val="auto"/>
          <w:position w:val="14"/>
          <w:sz w:val="22"/>
          <w:szCs w:val="22"/>
          <w:lang w:val="pt-BR"/>
        </w:rPr>
        <w:t>exigida pela a</w:t>
      </w:r>
      <w:r w:rsidR="008C33AB">
        <w:rPr>
          <w:rFonts w:ascii="Arial" w:eastAsia="Lohit Hindi" w:hAnsi="Arial" w:cs="Arial"/>
          <w:bCs/>
          <w:color w:val="auto"/>
          <w:position w:val="14"/>
          <w:sz w:val="22"/>
          <w:szCs w:val="22"/>
          <w:lang w:val="pt-BR"/>
        </w:rPr>
        <w:t>tual legislação, continuam sendo</w:t>
      </w:r>
      <w:r>
        <w:rPr>
          <w:rFonts w:ascii="Arial" w:eastAsia="Lohit Hindi" w:hAnsi="Arial" w:cs="Arial"/>
          <w:bCs/>
          <w:color w:val="auto"/>
          <w:position w:val="14"/>
          <w:sz w:val="22"/>
          <w:szCs w:val="22"/>
          <w:lang w:val="pt-BR"/>
        </w:rPr>
        <w:t xml:space="preserve"> realizada</w:t>
      </w:r>
      <w:r w:rsidR="008C33AB">
        <w:rPr>
          <w:rFonts w:ascii="Arial" w:eastAsia="Lohit Hindi" w:hAnsi="Arial" w:cs="Arial"/>
          <w:bCs/>
          <w:color w:val="auto"/>
          <w:position w:val="14"/>
          <w:sz w:val="22"/>
          <w:szCs w:val="22"/>
          <w:lang w:val="pt-BR"/>
        </w:rPr>
        <w:t>s</w:t>
      </w:r>
      <w:r>
        <w:rPr>
          <w:rFonts w:ascii="Arial" w:eastAsia="Lohit Hindi" w:hAnsi="Arial" w:cs="Arial"/>
          <w:bCs/>
          <w:color w:val="auto"/>
          <w:position w:val="14"/>
          <w:sz w:val="22"/>
          <w:szCs w:val="22"/>
          <w:lang w:val="pt-BR"/>
        </w:rPr>
        <w:t xml:space="preserve"> mensalmente com o objetivo de acompanhar como está a higienização interna dos bebedouros e dos dois reservatórios (cisterna e reservatório elevado).  A </w:t>
      </w:r>
      <w:r w:rsidRPr="00771812">
        <w:rPr>
          <w:rFonts w:ascii="Arial" w:eastAsia="Lohit Hindi" w:hAnsi="Arial" w:cs="Arial"/>
          <w:bCs/>
          <w:color w:val="auto"/>
          <w:position w:val="14"/>
          <w:sz w:val="22"/>
          <w:szCs w:val="22"/>
          <w:lang w:val="pt-BR"/>
        </w:rPr>
        <w:t>presença dessas bactér</w:t>
      </w:r>
      <w:r>
        <w:rPr>
          <w:rFonts w:ascii="Arial" w:eastAsia="Lohit Hindi" w:hAnsi="Arial" w:cs="Arial"/>
          <w:bCs/>
          <w:color w:val="auto"/>
          <w:position w:val="14"/>
          <w:sz w:val="22"/>
          <w:szCs w:val="22"/>
          <w:lang w:val="pt-BR"/>
        </w:rPr>
        <w:t>ias fora do limite recomendável</w:t>
      </w:r>
      <w:r w:rsidRPr="00771812">
        <w:rPr>
          <w:rFonts w:ascii="Arial" w:eastAsia="Lohit Hindi" w:hAnsi="Arial" w:cs="Arial"/>
          <w:bCs/>
          <w:color w:val="auto"/>
          <w:position w:val="14"/>
          <w:sz w:val="22"/>
          <w:szCs w:val="22"/>
          <w:lang w:val="pt-BR"/>
        </w:rPr>
        <w:t xml:space="preserve"> pode indicar eventuais falhas no</w:t>
      </w:r>
      <w:r w:rsidR="00D625DB">
        <w:rPr>
          <w:rFonts w:ascii="Arial" w:eastAsia="Lohit Hindi" w:hAnsi="Arial" w:cs="Arial"/>
          <w:bCs/>
          <w:color w:val="auto"/>
          <w:position w:val="14"/>
          <w:sz w:val="22"/>
          <w:szCs w:val="22"/>
          <w:lang w:val="pt-BR"/>
        </w:rPr>
        <w:t xml:space="preserve"> </w:t>
      </w:r>
      <w:hyperlink r:id="rId11" w:history="1">
        <w:r w:rsidRPr="00771812">
          <w:rPr>
            <w:rFonts w:ascii="Arial" w:eastAsia="Lohit Hindi" w:hAnsi="Arial" w:cs="Arial"/>
            <w:bCs/>
            <w:color w:val="auto"/>
            <w:position w:val="14"/>
            <w:sz w:val="22"/>
            <w:szCs w:val="22"/>
            <w:lang w:val="pt-BR"/>
          </w:rPr>
          <w:t>sistema de cloração</w:t>
        </w:r>
      </w:hyperlink>
      <w:r w:rsidR="00D625DB" w:rsidRPr="00D625DB">
        <w:rPr>
          <w:lang w:val="pt-BR"/>
        </w:rPr>
        <w:t xml:space="preserve"> </w:t>
      </w:r>
      <w:r w:rsidRPr="00771812">
        <w:rPr>
          <w:rFonts w:ascii="Arial" w:eastAsia="Lohit Hindi" w:hAnsi="Arial" w:cs="Arial"/>
          <w:bCs/>
          <w:color w:val="auto"/>
          <w:position w:val="14"/>
          <w:sz w:val="22"/>
          <w:szCs w:val="22"/>
          <w:lang w:val="pt-BR"/>
        </w:rPr>
        <w:t>e falta de</w:t>
      </w:r>
      <w:r w:rsidR="00D625DB">
        <w:rPr>
          <w:rFonts w:ascii="Arial" w:eastAsia="Lohit Hindi" w:hAnsi="Arial" w:cs="Arial"/>
          <w:bCs/>
          <w:color w:val="auto"/>
          <w:position w:val="14"/>
          <w:sz w:val="22"/>
          <w:szCs w:val="22"/>
          <w:lang w:val="pt-BR"/>
        </w:rPr>
        <w:t xml:space="preserve"> </w:t>
      </w:r>
      <w:hyperlink r:id="rId12" w:history="1">
        <w:r w:rsidRPr="00771812">
          <w:rPr>
            <w:rFonts w:ascii="Arial" w:eastAsia="Lohit Hindi" w:hAnsi="Arial" w:cs="Arial"/>
            <w:bCs/>
            <w:color w:val="auto"/>
            <w:position w:val="14"/>
            <w:sz w:val="22"/>
            <w:szCs w:val="22"/>
            <w:lang w:val="pt-BR"/>
          </w:rPr>
          <w:t>limpeza e higienização de reservatórios e caixas d’água</w:t>
        </w:r>
      </w:hyperlink>
      <w:r w:rsidRPr="00771812">
        <w:rPr>
          <w:rFonts w:ascii="Arial" w:eastAsia="Lohit Hindi" w:hAnsi="Arial" w:cs="Arial"/>
          <w:bCs/>
          <w:color w:val="auto"/>
          <w:position w:val="14"/>
          <w:sz w:val="22"/>
          <w:szCs w:val="22"/>
          <w:lang w:val="pt-BR"/>
        </w:rPr>
        <w:t>,</w:t>
      </w:r>
      <w:r>
        <w:rPr>
          <w:rFonts w:ascii="Arial" w:eastAsia="Lohit Hindi" w:hAnsi="Arial" w:cs="Arial"/>
          <w:bCs/>
          <w:color w:val="auto"/>
          <w:position w:val="14"/>
          <w:sz w:val="22"/>
          <w:szCs w:val="22"/>
          <w:lang w:val="pt-BR"/>
        </w:rPr>
        <w:t xml:space="preserve"> além de</w:t>
      </w:r>
      <w:r w:rsidRPr="00771812">
        <w:rPr>
          <w:rFonts w:ascii="Arial" w:eastAsia="Lohit Hindi" w:hAnsi="Arial" w:cs="Arial"/>
          <w:bCs/>
          <w:color w:val="auto"/>
          <w:position w:val="14"/>
          <w:sz w:val="22"/>
          <w:szCs w:val="22"/>
          <w:lang w:val="pt-BR"/>
        </w:rPr>
        <w:t xml:space="preserve"> falta</w:t>
      </w:r>
      <w:r>
        <w:rPr>
          <w:rFonts w:ascii="Arial" w:eastAsia="Lohit Hindi" w:hAnsi="Arial" w:cs="Arial"/>
          <w:bCs/>
          <w:color w:val="auto"/>
          <w:position w:val="14"/>
          <w:sz w:val="22"/>
          <w:szCs w:val="22"/>
          <w:lang w:val="pt-BR"/>
        </w:rPr>
        <w:t xml:space="preserve"> de higiene em tubulações ou </w:t>
      </w:r>
      <w:r w:rsidRPr="00771812">
        <w:rPr>
          <w:rFonts w:ascii="Arial" w:eastAsia="Lohit Hindi" w:hAnsi="Arial" w:cs="Arial"/>
          <w:bCs/>
          <w:color w:val="auto"/>
          <w:position w:val="14"/>
          <w:sz w:val="22"/>
          <w:szCs w:val="22"/>
          <w:lang w:val="pt-BR"/>
        </w:rPr>
        <w:t>torneiras e bebedouros.</w:t>
      </w:r>
    </w:p>
    <w:p w:rsidR="00CE1CA4" w:rsidRDefault="00AC7A04" w:rsidP="008502D1">
      <w:pPr>
        <w:spacing w:line="360" w:lineRule="auto"/>
        <w:jc w:val="both"/>
        <w:rPr>
          <w:rFonts w:ascii="Arial" w:eastAsia="Lohit Hindi" w:hAnsi="Arial" w:cs="Arial"/>
          <w:bCs/>
          <w:color w:val="auto"/>
          <w:position w:val="14"/>
          <w:sz w:val="22"/>
          <w:szCs w:val="22"/>
          <w:lang w:val="pt-BR"/>
        </w:rPr>
      </w:pPr>
      <w:r>
        <w:rPr>
          <w:rFonts w:ascii="Arial" w:eastAsia="Lohit Hindi" w:hAnsi="Arial" w:cs="Arial"/>
          <w:bCs/>
          <w:color w:val="auto"/>
          <w:position w:val="14"/>
          <w:sz w:val="22"/>
          <w:szCs w:val="22"/>
          <w:lang w:val="pt-BR"/>
        </w:rPr>
        <w:t>Com relação aos resultados dessas análises nos três pontos de água tratada analisados, todas as contagens observadas estavam dentro do limite recomendado pela legislação anterior (Anexo XX da Portaria da Consolidação), ou seja, contagens menores que 500 UFC.mL</w:t>
      </w:r>
      <w:r w:rsidRPr="00222F9C">
        <w:rPr>
          <w:rFonts w:ascii="Arial" w:eastAsia="Lohit Hindi" w:hAnsi="Arial" w:cs="Arial"/>
          <w:bCs/>
          <w:color w:val="auto"/>
          <w:position w:val="14"/>
          <w:sz w:val="22"/>
          <w:szCs w:val="22"/>
          <w:vertAlign w:val="superscript"/>
          <w:lang w:val="pt-BR"/>
        </w:rPr>
        <w:t>-1</w:t>
      </w:r>
      <w:r>
        <w:rPr>
          <w:rFonts w:ascii="Arial" w:eastAsia="Lohit Hindi" w:hAnsi="Arial" w:cs="Arial"/>
          <w:bCs/>
          <w:color w:val="auto"/>
          <w:position w:val="14"/>
          <w:sz w:val="22"/>
          <w:szCs w:val="22"/>
          <w:lang w:val="pt-BR"/>
        </w:rPr>
        <w:t>.</w:t>
      </w:r>
    </w:p>
    <w:p w:rsidR="008502D1" w:rsidRDefault="00B00F22" w:rsidP="008502D1">
      <w:pPr>
        <w:spacing w:line="360" w:lineRule="auto"/>
        <w:jc w:val="both"/>
        <w:rPr>
          <w:rFonts w:ascii="Arial" w:eastAsia="Lohit Hindi" w:hAnsi="Arial" w:cs="Arial"/>
          <w:bCs/>
          <w:color w:val="auto"/>
          <w:position w:val="14"/>
          <w:sz w:val="22"/>
          <w:szCs w:val="22"/>
          <w:lang w:val="pt-BR"/>
        </w:rPr>
      </w:pPr>
      <w:r>
        <w:rPr>
          <w:rFonts w:ascii="Arial" w:eastAsia="Lohit Hindi" w:hAnsi="Arial" w:cs="Arial"/>
          <w:bCs/>
          <w:color w:val="auto"/>
          <w:position w:val="14"/>
          <w:sz w:val="22"/>
          <w:szCs w:val="22"/>
          <w:lang w:val="pt-BR"/>
        </w:rPr>
        <w:t>3)</w:t>
      </w:r>
      <w:r w:rsidR="008502D1">
        <w:rPr>
          <w:rFonts w:ascii="Arial" w:eastAsia="Lohit Hindi" w:hAnsi="Arial" w:cs="Arial"/>
          <w:bCs/>
          <w:color w:val="auto"/>
          <w:position w:val="14"/>
          <w:sz w:val="22"/>
          <w:szCs w:val="22"/>
          <w:lang w:val="pt-BR"/>
        </w:rPr>
        <w:t xml:space="preserve"> O valor de cloro residual livre (CRL) da análise realizada na saída da cisterna (saída do tratamento) no dia da coleta está em conformidade com a legislação (Portaria 888/21), ou seja, o valor de CRL está adequado para uma água potável. O valor médio dessa </w:t>
      </w:r>
      <w:r w:rsidR="00AC7A04">
        <w:rPr>
          <w:rFonts w:ascii="Arial" w:eastAsia="Lohit Hindi" w:hAnsi="Arial" w:cs="Arial"/>
          <w:bCs/>
          <w:color w:val="auto"/>
          <w:position w:val="14"/>
          <w:sz w:val="22"/>
          <w:szCs w:val="22"/>
          <w:lang w:val="pt-BR"/>
        </w:rPr>
        <w:t xml:space="preserve">medida ao longo do mês de </w:t>
      </w:r>
      <w:r w:rsidR="00DE03AC">
        <w:rPr>
          <w:rFonts w:ascii="Arial" w:eastAsia="Lohit Hindi" w:hAnsi="Arial" w:cs="Arial"/>
          <w:bCs/>
          <w:color w:val="auto"/>
          <w:position w:val="14"/>
          <w:sz w:val="22"/>
          <w:szCs w:val="22"/>
          <w:lang w:val="pt-BR"/>
        </w:rPr>
        <w:t>fevereiro</w:t>
      </w:r>
      <w:r w:rsidR="00AC7A04">
        <w:rPr>
          <w:rFonts w:ascii="Arial" w:eastAsia="Lohit Hindi" w:hAnsi="Arial" w:cs="Arial"/>
          <w:bCs/>
          <w:color w:val="auto"/>
          <w:position w:val="14"/>
          <w:sz w:val="22"/>
          <w:szCs w:val="22"/>
          <w:lang w:val="pt-BR"/>
        </w:rPr>
        <w:t xml:space="preserve"> foi de </w:t>
      </w:r>
      <w:r w:rsidR="00917678">
        <w:rPr>
          <w:rFonts w:ascii="Arial" w:eastAsia="Lohit Hindi" w:hAnsi="Arial" w:cs="Arial"/>
          <w:bCs/>
          <w:color w:val="auto"/>
          <w:position w:val="14"/>
          <w:sz w:val="22"/>
          <w:szCs w:val="22"/>
          <w:lang w:val="pt-BR"/>
        </w:rPr>
        <w:t>1,59</w:t>
      </w:r>
      <w:r w:rsidR="008502D1">
        <w:rPr>
          <w:rFonts w:ascii="Arial" w:eastAsia="Lohit Hindi" w:hAnsi="Arial" w:cs="Arial"/>
          <w:bCs/>
          <w:color w:val="auto"/>
          <w:position w:val="14"/>
          <w:sz w:val="22"/>
          <w:szCs w:val="22"/>
          <w:lang w:val="pt-BR"/>
        </w:rPr>
        <w:t xml:space="preserve"> mgCl</w:t>
      </w:r>
      <w:r w:rsidR="008502D1" w:rsidRPr="00AC7A04">
        <w:rPr>
          <w:rFonts w:ascii="Arial" w:eastAsia="Lohit Hindi" w:hAnsi="Arial" w:cs="Arial"/>
          <w:bCs/>
          <w:color w:val="auto"/>
          <w:position w:val="14"/>
          <w:sz w:val="22"/>
          <w:szCs w:val="22"/>
          <w:vertAlign w:val="subscript"/>
          <w:lang w:val="pt-BR"/>
        </w:rPr>
        <w:t>2</w:t>
      </w:r>
      <w:r w:rsidR="008502D1">
        <w:rPr>
          <w:rFonts w:ascii="Arial" w:eastAsia="Lohit Hindi" w:hAnsi="Arial" w:cs="Arial"/>
          <w:bCs/>
          <w:color w:val="auto"/>
          <w:position w:val="14"/>
          <w:sz w:val="22"/>
          <w:szCs w:val="22"/>
          <w:lang w:val="pt-BR"/>
        </w:rPr>
        <w:t>·L</w:t>
      </w:r>
      <w:r w:rsidR="008502D1" w:rsidRPr="0040306C">
        <w:rPr>
          <w:rFonts w:ascii="Arial" w:eastAsia="Lohit Hindi" w:hAnsi="Arial" w:cs="Arial"/>
          <w:bCs/>
          <w:color w:val="auto"/>
          <w:position w:val="14"/>
          <w:sz w:val="22"/>
          <w:szCs w:val="22"/>
          <w:vertAlign w:val="superscript"/>
          <w:lang w:val="pt-BR"/>
        </w:rPr>
        <w:t>-1</w:t>
      </w:r>
      <w:r w:rsidR="00AC7A04">
        <w:rPr>
          <w:rFonts w:ascii="Arial" w:eastAsia="Lohit Hindi" w:hAnsi="Arial" w:cs="Arial"/>
          <w:bCs/>
          <w:color w:val="auto"/>
          <w:position w:val="14"/>
          <w:sz w:val="22"/>
          <w:szCs w:val="22"/>
          <w:lang w:val="pt-BR"/>
        </w:rPr>
        <w:t xml:space="preserve">. </w:t>
      </w:r>
      <w:r w:rsidR="008502D1">
        <w:rPr>
          <w:rFonts w:ascii="Arial" w:eastAsia="Lohit Hindi" w:hAnsi="Arial" w:cs="Arial"/>
          <w:bCs/>
          <w:color w:val="auto"/>
          <w:position w:val="14"/>
          <w:sz w:val="22"/>
          <w:szCs w:val="22"/>
          <w:lang w:val="pt-BR"/>
        </w:rPr>
        <w:t>A média do cloro residual livre medidos diariamente nos pontos de consumo,</w:t>
      </w:r>
      <w:r w:rsidR="00AC7A04">
        <w:rPr>
          <w:rFonts w:ascii="Arial" w:eastAsia="Lohit Hindi" w:hAnsi="Arial" w:cs="Arial"/>
          <w:bCs/>
          <w:color w:val="auto"/>
          <w:position w:val="14"/>
          <w:sz w:val="22"/>
          <w:szCs w:val="22"/>
          <w:lang w:val="pt-BR"/>
        </w:rPr>
        <w:t xml:space="preserve"> ao longo do mês de </w:t>
      </w:r>
      <w:r w:rsidR="00A1582E">
        <w:rPr>
          <w:rFonts w:ascii="Arial" w:eastAsia="Lohit Hindi" w:hAnsi="Arial" w:cs="Arial"/>
          <w:bCs/>
          <w:color w:val="auto"/>
          <w:position w:val="14"/>
          <w:sz w:val="22"/>
          <w:szCs w:val="22"/>
          <w:lang w:val="pt-BR"/>
        </w:rPr>
        <w:t>fevereiro</w:t>
      </w:r>
      <w:r w:rsidR="00D625DB">
        <w:rPr>
          <w:rFonts w:ascii="Arial" w:eastAsia="Lohit Hindi" w:hAnsi="Arial" w:cs="Arial"/>
          <w:bCs/>
          <w:color w:val="auto"/>
          <w:position w:val="14"/>
          <w:sz w:val="22"/>
          <w:szCs w:val="22"/>
          <w:lang w:val="pt-BR"/>
        </w:rPr>
        <w:t xml:space="preserve"> </w:t>
      </w:r>
      <w:r w:rsidR="00AC7A04">
        <w:rPr>
          <w:rFonts w:ascii="Arial" w:eastAsia="Lohit Hindi" w:hAnsi="Arial" w:cs="Arial"/>
          <w:bCs/>
          <w:color w:val="auto"/>
          <w:position w:val="14"/>
          <w:sz w:val="22"/>
          <w:szCs w:val="22"/>
          <w:lang w:val="pt-BR"/>
        </w:rPr>
        <w:t xml:space="preserve">foi de </w:t>
      </w:r>
      <w:r w:rsidR="009B2D29">
        <w:rPr>
          <w:rFonts w:ascii="Arial" w:eastAsia="Lohit Hindi" w:hAnsi="Arial" w:cs="Arial"/>
          <w:bCs/>
          <w:color w:val="auto"/>
          <w:position w:val="14"/>
          <w:sz w:val="22"/>
          <w:szCs w:val="22"/>
          <w:lang w:val="pt-BR"/>
        </w:rPr>
        <w:t>0,63</w:t>
      </w:r>
      <w:r w:rsidR="00D625DB">
        <w:rPr>
          <w:rFonts w:ascii="Arial" w:eastAsia="Lohit Hindi" w:hAnsi="Arial" w:cs="Arial"/>
          <w:bCs/>
          <w:color w:val="auto"/>
          <w:position w:val="14"/>
          <w:sz w:val="22"/>
          <w:szCs w:val="22"/>
          <w:lang w:val="pt-BR"/>
        </w:rPr>
        <w:t xml:space="preserve"> </w:t>
      </w:r>
      <w:r w:rsidR="008502D1">
        <w:rPr>
          <w:rFonts w:ascii="Arial" w:eastAsia="Lohit Hindi" w:hAnsi="Arial" w:cs="Arial"/>
          <w:bCs/>
          <w:color w:val="auto"/>
          <w:position w:val="14"/>
          <w:sz w:val="22"/>
          <w:szCs w:val="22"/>
          <w:lang w:val="pt-BR"/>
        </w:rPr>
        <w:t>mgCl</w:t>
      </w:r>
      <w:r w:rsidR="008502D1" w:rsidRPr="00AC7A04">
        <w:rPr>
          <w:rFonts w:ascii="Arial" w:eastAsia="Lohit Hindi" w:hAnsi="Arial" w:cs="Arial"/>
          <w:bCs/>
          <w:color w:val="auto"/>
          <w:position w:val="14"/>
          <w:sz w:val="22"/>
          <w:szCs w:val="22"/>
          <w:vertAlign w:val="subscript"/>
          <w:lang w:val="pt-BR"/>
        </w:rPr>
        <w:t>2</w:t>
      </w:r>
      <w:r w:rsidR="008502D1">
        <w:rPr>
          <w:rFonts w:ascii="Arial" w:eastAsia="Lohit Hindi" w:hAnsi="Arial" w:cs="Arial"/>
          <w:bCs/>
          <w:color w:val="auto"/>
          <w:position w:val="14"/>
          <w:sz w:val="22"/>
          <w:szCs w:val="22"/>
          <w:lang w:val="pt-BR"/>
        </w:rPr>
        <w:t>·L</w:t>
      </w:r>
      <w:r w:rsidR="008502D1" w:rsidRPr="0040306C">
        <w:rPr>
          <w:rFonts w:ascii="Arial" w:eastAsia="Lohit Hindi" w:hAnsi="Arial" w:cs="Arial"/>
          <w:bCs/>
          <w:color w:val="auto"/>
          <w:position w:val="14"/>
          <w:sz w:val="22"/>
          <w:szCs w:val="22"/>
          <w:vertAlign w:val="superscript"/>
          <w:lang w:val="pt-BR"/>
        </w:rPr>
        <w:t>-1</w:t>
      </w:r>
      <w:r w:rsidR="008502D1">
        <w:rPr>
          <w:rFonts w:ascii="Arial" w:eastAsia="Lohit Hindi" w:hAnsi="Arial" w:cs="Arial"/>
          <w:bCs/>
          <w:color w:val="auto"/>
          <w:position w:val="14"/>
          <w:sz w:val="22"/>
          <w:szCs w:val="22"/>
          <w:lang w:val="pt-BR"/>
        </w:rPr>
        <w:t>.</w:t>
      </w:r>
    </w:p>
    <w:p w:rsidR="005A256C" w:rsidRDefault="00B00F22" w:rsidP="009B0B77">
      <w:pPr>
        <w:spacing w:line="360" w:lineRule="auto"/>
        <w:jc w:val="both"/>
        <w:rPr>
          <w:rFonts w:ascii="Arial" w:eastAsia="Lohit Hindi" w:hAnsi="Arial" w:cs="Arial"/>
          <w:bCs/>
          <w:position w:val="14"/>
          <w:sz w:val="22"/>
          <w:szCs w:val="22"/>
          <w:lang w:val="pt-BR"/>
        </w:rPr>
      </w:pPr>
      <w:r>
        <w:rPr>
          <w:rFonts w:ascii="Arial" w:eastAsia="Lohit Hindi" w:hAnsi="Arial" w:cs="Arial"/>
          <w:bCs/>
          <w:color w:val="auto"/>
          <w:position w:val="14"/>
          <w:sz w:val="22"/>
          <w:szCs w:val="22"/>
          <w:lang w:val="pt-BR"/>
        </w:rPr>
        <w:t>4</w:t>
      </w:r>
      <w:r w:rsidR="008502D1" w:rsidRPr="000F13A3">
        <w:rPr>
          <w:rFonts w:ascii="Arial" w:eastAsia="Lohit Hindi" w:hAnsi="Arial" w:cs="Arial"/>
          <w:bCs/>
          <w:color w:val="auto"/>
          <w:position w:val="14"/>
          <w:sz w:val="22"/>
          <w:szCs w:val="22"/>
          <w:lang w:val="pt-BR"/>
        </w:rPr>
        <w:t>)</w:t>
      </w:r>
      <w:r w:rsidR="000D6A11">
        <w:rPr>
          <w:rFonts w:ascii="Arial" w:eastAsia="Lohit Hindi" w:hAnsi="Arial" w:cs="Arial"/>
          <w:bCs/>
          <w:color w:val="auto"/>
          <w:position w:val="14"/>
          <w:sz w:val="22"/>
          <w:szCs w:val="22"/>
          <w:lang w:val="pt-BR"/>
        </w:rPr>
        <w:t xml:space="preserve"> </w:t>
      </w:r>
      <w:r w:rsidR="00AC7A04" w:rsidRPr="000F13A3">
        <w:rPr>
          <w:rFonts w:ascii="Arial" w:eastAsia="Lohit Hindi" w:hAnsi="Arial" w:cs="Arial"/>
          <w:bCs/>
          <w:position w:val="14"/>
          <w:sz w:val="22"/>
          <w:szCs w:val="22"/>
          <w:lang w:val="pt-BR"/>
        </w:rPr>
        <w:t>Os demais parâmetros físico-químicos (cor aparente, pH e turbidez) para as amostras cole</w:t>
      </w:r>
      <w:r w:rsidR="000F13A3" w:rsidRPr="000F13A3">
        <w:rPr>
          <w:rFonts w:ascii="Arial" w:eastAsia="Lohit Hindi" w:hAnsi="Arial" w:cs="Arial"/>
          <w:bCs/>
          <w:position w:val="14"/>
          <w:sz w:val="22"/>
          <w:szCs w:val="22"/>
          <w:lang w:val="pt-BR"/>
        </w:rPr>
        <w:t>tadas</w:t>
      </w:r>
      <w:r w:rsidR="00AC7A04" w:rsidRPr="000F13A3">
        <w:rPr>
          <w:rFonts w:ascii="Arial" w:eastAsia="Lohit Hindi" w:hAnsi="Arial" w:cs="Arial"/>
          <w:bCs/>
          <w:position w:val="14"/>
          <w:sz w:val="22"/>
          <w:szCs w:val="22"/>
          <w:lang w:val="pt-BR"/>
        </w:rPr>
        <w:t xml:space="preserve"> estão em conformidade </w:t>
      </w:r>
      <w:r w:rsidR="000F13A3" w:rsidRPr="000F13A3">
        <w:rPr>
          <w:rFonts w:ascii="Arial" w:eastAsia="Lohit Hindi" w:hAnsi="Arial" w:cs="Arial"/>
          <w:bCs/>
          <w:position w:val="14"/>
          <w:sz w:val="22"/>
          <w:szCs w:val="22"/>
          <w:lang w:val="pt-BR"/>
        </w:rPr>
        <w:t>com a legislação.</w:t>
      </w:r>
      <w:r w:rsidR="00252018">
        <w:rPr>
          <w:rFonts w:ascii="Arial" w:eastAsia="Lohit Hindi" w:hAnsi="Arial" w:cs="Arial"/>
          <w:bCs/>
          <w:position w:val="14"/>
          <w:sz w:val="22"/>
          <w:szCs w:val="22"/>
          <w:lang w:val="pt-BR"/>
        </w:rPr>
        <w:t>Ressaltando</w:t>
      </w:r>
      <w:r w:rsidR="009B0B77">
        <w:rPr>
          <w:rFonts w:ascii="Arial" w:eastAsia="Lohit Hindi" w:hAnsi="Arial" w:cs="Arial"/>
          <w:bCs/>
          <w:position w:val="14"/>
          <w:sz w:val="22"/>
          <w:szCs w:val="22"/>
          <w:lang w:val="pt-BR"/>
        </w:rPr>
        <w:t xml:space="preserve"> que a </w:t>
      </w:r>
      <w:r w:rsidR="009B0B77">
        <w:rPr>
          <w:rFonts w:ascii="Arial" w:eastAsia="Lohit Hindi" w:hAnsi="Arial" w:cs="Arial"/>
          <w:bCs/>
          <w:position w:val="14"/>
          <w:sz w:val="22"/>
          <w:szCs w:val="22"/>
          <w:lang w:val="pt-BR"/>
        </w:rPr>
        <w:lastRenderedPageBreak/>
        <w:t xml:space="preserve">durante o mês de </w:t>
      </w:r>
      <w:r w:rsidR="004F7FA1">
        <w:rPr>
          <w:rFonts w:ascii="Arial" w:eastAsia="Lohit Hindi" w:hAnsi="Arial" w:cs="Arial"/>
          <w:bCs/>
          <w:position w:val="14"/>
          <w:sz w:val="22"/>
          <w:szCs w:val="22"/>
          <w:lang w:val="pt-BR"/>
        </w:rPr>
        <w:t>fevereiro</w:t>
      </w:r>
      <w:r w:rsidR="009B0B77">
        <w:rPr>
          <w:rFonts w:ascii="Arial" w:eastAsia="Lohit Hindi" w:hAnsi="Arial" w:cs="Arial"/>
          <w:bCs/>
          <w:position w:val="14"/>
          <w:sz w:val="22"/>
          <w:szCs w:val="22"/>
          <w:lang w:val="pt-BR"/>
        </w:rPr>
        <w:t xml:space="preserve">, o valor médio da turbidez na saída do tratamento foi de </w:t>
      </w:r>
      <w:r w:rsidR="00252018">
        <w:rPr>
          <w:rFonts w:ascii="Arial" w:eastAsia="Lohit Hindi" w:hAnsi="Arial" w:cs="Arial"/>
          <w:bCs/>
          <w:position w:val="14"/>
          <w:sz w:val="22"/>
          <w:szCs w:val="22"/>
          <w:lang w:val="pt-BR"/>
        </w:rPr>
        <w:t>0,99</w:t>
      </w:r>
      <w:r w:rsidR="009B0B77">
        <w:rPr>
          <w:rFonts w:ascii="Arial" w:eastAsia="Lohit Hindi" w:hAnsi="Arial" w:cs="Arial"/>
          <w:bCs/>
          <w:position w:val="14"/>
          <w:sz w:val="22"/>
          <w:szCs w:val="22"/>
          <w:lang w:val="pt-BR"/>
        </w:rPr>
        <w:t>uT.</w:t>
      </w:r>
    </w:p>
    <w:p w:rsidR="000F13A3" w:rsidRDefault="005A256C" w:rsidP="009B0B77">
      <w:pPr>
        <w:spacing w:line="360" w:lineRule="auto"/>
        <w:jc w:val="center"/>
        <w:rPr>
          <w:rFonts w:ascii="Arial" w:eastAsia="Lohit Hindi" w:hAnsi="Arial" w:cs="Arial"/>
          <w:bCs/>
          <w:position w:val="14"/>
          <w:sz w:val="22"/>
          <w:szCs w:val="22"/>
          <w:lang w:val="pt-BR"/>
        </w:rPr>
      </w:pPr>
      <w:r>
        <w:rPr>
          <w:rFonts w:ascii="Arial" w:eastAsia="Lohit Hindi" w:hAnsi="Arial" w:cs="Arial"/>
          <w:bCs/>
          <w:position w:val="14"/>
          <w:sz w:val="22"/>
          <w:szCs w:val="22"/>
          <w:lang w:val="pt-BR"/>
        </w:rPr>
        <w:t xml:space="preserve">Resende, </w:t>
      </w:r>
      <w:r w:rsidR="00447C32">
        <w:rPr>
          <w:rFonts w:ascii="Arial" w:eastAsia="Lohit Hindi" w:hAnsi="Arial" w:cs="Arial"/>
          <w:bCs/>
          <w:position w:val="14"/>
          <w:sz w:val="22"/>
          <w:szCs w:val="22"/>
          <w:lang w:val="pt-BR"/>
        </w:rPr>
        <w:t>08</w:t>
      </w:r>
      <w:r>
        <w:rPr>
          <w:rFonts w:ascii="Arial" w:eastAsia="Lohit Hindi" w:hAnsi="Arial" w:cs="Arial"/>
          <w:bCs/>
          <w:position w:val="14"/>
          <w:sz w:val="22"/>
          <w:szCs w:val="22"/>
          <w:lang w:val="pt-BR"/>
        </w:rPr>
        <w:t xml:space="preserve"> de </w:t>
      </w:r>
      <w:r w:rsidR="0072061D">
        <w:rPr>
          <w:rFonts w:ascii="Arial" w:eastAsia="Lohit Hindi" w:hAnsi="Arial" w:cs="Arial"/>
          <w:bCs/>
          <w:position w:val="14"/>
          <w:sz w:val="22"/>
          <w:szCs w:val="22"/>
          <w:lang w:val="pt-BR"/>
        </w:rPr>
        <w:t>fevereiro</w:t>
      </w:r>
      <w:r>
        <w:rPr>
          <w:rFonts w:ascii="Arial" w:eastAsia="Lohit Hindi" w:hAnsi="Arial" w:cs="Arial"/>
          <w:bCs/>
          <w:position w:val="14"/>
          <w:sz w:val="22"/>
          <w:szCs w:val="22"/>
          <w:lang w:val="pt-BR"/>
        </w:rPr>
        <w:t xml:space="preserve"> de 2022.</w:t>
      </w:r>
    </w:p>
    <w:p w:rsidR="00EF738D" w:rsidRDefault="005327AB" w:rsidP="009B0B77">
      <w:pPr>
        <w:spacing w:line="360" w:lineRule="auto"/>
        <w:jc w:val="center"/>
        <w:rPr>
          <w:rFonts w:ascii="Arial" w:eastAsia="Lohit Hindi" w:hAnsi="Arial" w:cs="Arial"/>
          <w:bCs/>
          <w:position w:val="14"/>
          <w:sz w:val="22"/>
          <w:szCs w:val="22"/>
          <w:lang w:val="pt-BR"/>
        </w:rPr>
      </w:pPr>
      <w:r>
        <w:rPr>
          <w:rFonts w:ascii="Arial" w:eastAsia="Lohit Hindi" w:hAnsi="Arial" w:cs="Arial"/>
          <w:bCs/>
          <w:noProof/>
          <w:position w:val="14"/>
          <w:sz w:val="22"/>
          <w:szCs w:val="22"/>
          <w:lang w:val="pt-BR"/>
        </w:rPr>
        <w:pict>
          <v:shapetype id="_x0000_t202" coordsize="21600,21600" o:spt="202" path="m,l,21600r21600,l21600,xe">
            <v:stroke joinstyle="miter"/>
            <v:path gradientshapeok="t" o:connecttype="rect"/>
          </v:shapetype>
          <v:shape id="Caixa de Texto 2" o:spid="_x0000_s2051" type="#_x0000_t202" style="position:absolute;left:0;text-align:left;margin-left:-38.55pt;margin-top:26.15pt;width:200.95pt;height:110.6pt;z-index:-251657216;visibility:visible;mso-height-percent:200;mso-wrap-distance-top:3.6pt;mso-wrap-distance-bottom:3.6pt;mso-height-percent:200;mso-width-relative:margin;mso-height-relative:margin" wrapcoords="-81 -251 -81 21349 21681 21349 21681 -251 -81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" fillcolor="white [3212]" strokecolor="white [3212]">
            <v:textbox style="mso-fit-shape-to-text:t">
              <w:txbxContent>
                <w:p w:rsidR="0072061D" w:rsidRPr="00D625DB" w:rsidRDefault="00F20327" w:rsidP="00080521">
                  <w:pPr>
                    <w:spacing w:line="360" w:lineRule="auto"/>
                    <w:jc w:val="center"/>
                    <w:rPr>
                      <w:rFonts w:ascii="Arial" w:hAnsi="Arial" w:cs="Arial"/>
                      <w:sz w:val="22"/>
                      <w:szCs w:val="22"/>
                      <w:lang w:val="pt-BR"/>
                    </w:rPr>
                  </w:pPr>
                  <w:r w:rsidRPr="00D625DB">
                    <w:rPr>
                      <w:rFonts w:ascii="Arial" w:hAnsi="Arial" w:cs="Arial"/>
                      <w:sz w:val="22"/>
                      <w:szCs w:val="22"/>
                      <w:lang w:val="pt-BR"/>
                    </w:rPr>
                    <w:t>Terezinha de Jesus Pereira</w:t>
                  </w:r>
                </w:p>
                <w:p w:rsidR="0072061D" w:rsidRPr="00D625DB" w:rsidRDefault="0072061D" w:rsidP="00080521">
                  <w:pPr>
                    <w:spacing w:line="360" w:lineRule="auto"/>
                    <w:jc w:val="center"/>
                    <w:rPr>
                      <w:rFonts w:ascii="Arial" w:hAnsi="Arial" w:cs="Arial"/>
                      <w:sz w:val="22"/>
                      <w:szCs w:val="22"/>
                      <w:lang w:val="pt-BR"/>
                    </w:rPr>
                  </w:pPr>
                  <w:r w:rsidRPr="00D625DB">
                    <w:rPr>
                      <w:rFonts w:ascii="Arial" w:hAnsi="Arial" w:cs="Arial"/>
                      <w:sz w:val="22"/>
                      <w:szCs w:val="22"/>
                      <w:lang w:val="pt-BR"/>
                    </w:rPr>
                    <w:t>Técnico em Química</w:t>
                  </w:r>
                </w:p>
                <w:p w:rsidR="0072061D" w:rsidRPr="0072061D" w:rsidRDefault="0072061D" w:rsidP="00080521">
                  <w:pPr>
                    <w:spacing w:line="360" w:lineRule="auto"/>
                    <w:jc w:val="center"/>
                    <w:rPr>
                      <w:rFonts w:ascii="Arial" w:hAnsi="Arial" w:cs="Arial"/>
                      <w:sz w:val="22"/>
                      <w:szCs w:val="22"/>
                    </w:rPr>
                  </w:pPr>
                  <w:r w:rsidRPr="0072061D">
                    <w:rPr>
                      <w:rFonts w:ascii="Arial" w:hAnsi="Arial" w:cs="Arial"/>
                      <w:sz w:val="22"/>
                      <w:szCs w:val="22"/>
                    </w:rPr>
                    <w:t>CRQ III- 03</w:t>
                  </w:r>
                  <w:r w:rsidR="00F20327">
                    <w:rPr>
                      <w:rFonts w:ascii="Arial" w:hAnsi="Arial" w:cs="Arial"/>
                      <w:sz w:val="22"/>
                      <w:szCs w:val="22"/>
                    </w:rPr>
                    <w:t>4033729</w:t>
                  </w:r>
                </w:p>
              </w:txbxContent>
            </v:textbox>
            <w10:wrap type="tight"/>
          </v:shape>
        </w:pict>
      </w:r>
    </w:p>
    <w:p w:rsidR="00EF738D" w:rsidRDefault="005327AB" w:rsidP="009B0B77">
      <w:pPr>
        <w:spacing w:line="360" w:lineRule="auto"/>
        <w:jc w:val="center"/>
        <w:rPr>
          <w:rFonts w:ascii="Arial" w:eastAsia="Lohit Hindi" w:hAnsi="Arial" w:cs="Arial"/>
          <w:bCs/>
          <w:position w:val="14"/>
          <w:sz w:val="22"/>
          <w:szCs w:val="22"/>
          <w:lang w:val="pt-BR"/>
        </w:rPr>
      </w:pPr>
      <w:r>
        <w:rPr>
          <w:rFonts w:ascii="Arial" w:eastAsia="Lohit Hindi" w:hAnsi="Arial" w:cs="Arial"/>
          <w:bCs/>
          <w:noProof/>
          <w:position w:val="14"/>
          <w:sz w:val="22"/>
          <w:szCs w:val="22"/>
          <w:lang w:val="pt-BR"/>
        </w:rPr>
        <w:pict>
          <v:shape id="_x0000_s2050" type="#_x0000_t202" style="position:absolute;left:0;text-align:left;margin-left:251.15pt;margin-top:.45pt;width:185.3pt;height:59.4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" strokecolor="white [3212]">
            <v:textbox>
              <w:txbxContent>
                <w:p w:rsidR="0072061D" w:rsidRDefault="0072061D" w:rsidP="0072061D">
                  <w:pPr>
                    <w:spacing w:line="360" w:lineRule="auto"/>
                    <w:jc w:val="center"/>
                    <w:rPr>
                      <w:rFonts w:ascii="Arial" w:hAnsi="Arial" w:cs="Arial"/>
                      <w:sz w:val="22"/>
                      <w:szCs w:val="22"/>
                      <w:lang w:val="pt-BR"/>
                    </w:rPr>
                  </w:pPr>
                  <w:r w:rsidRPr="00317519">
                    <w:rPr>
                      <w:rFonts w:ascii="Arial" w:hAnsi="Arial" w:cs="Arial"/>
                      <w:sz w:val="22"/>
                      <w:szCs w:val="22"/>
                      <w:lang w:val="pt-BR"/>
                    </w:rPr>
                    <w:t>Prof</w:t>
                  </w:r>
                  <w:r>
                    <w:rPr>
                      <w:rFonts w:ascii="Arial" w:hAnsi="Arial" w:cs="Arial"/>
                      <w:sz w:val="22"/>
                      <w:szCs w:val="22"/>
                      <w:lang w:val="pt-BR"/>
                    </w:rPr>
                    <w:t>ª</w:t>
                  </w:r>
                  <w:r w:rsidR="00222E9E">
                    <w:rPr>
                      <w:rFonts w:ascii="Arial" w:hAnsi="Arial" w:cs="Arial"/>
                      <w:sz w:val="22"/>
                      <w:szCs w:val="22"/>
                      <w:lang w:val="pt-BR"/>
                    </w:rPr>
                    <w:t xml:space="preserve"> </w:t>
                  </w:r>
                  <w:r w:rsidRPr="00317519">
                    <w:rPr>
                      <w:rFonts w:ascii="Arial" w:hAnsi="Arial" w:cs="Arial"/>
                      <w:sz w:val="22"/>
                      <w:szCs w:val="22"/>
                      <w:lang w:val="pt-BR"/>
                    </w:rPr>
                    <w:t>Dr</w:t>
                  </w:r>
                  <w:r>
                    <w:rPr>
                      <w:rFonts w:ascii="Arial" w:hAnsi="Arial" w:cs="Arial"/>
                      <w:sz w:val="22"/>
                      <w:szCs w:val="22"/>
                      <w:lang w:val="pt-BR"/>
                    </w:rPr>
                    <w:t>ª</w:t>
                  </w:r>
                  <w:r w:rsidRPr="00317519">
                    <w:rPr>
                      <w:rFonts w:ascii="Arial" w:hAnsi="Arial" w:cs="Arial"/>
                      <w:sz w:val="22"/>
                      <w:szCs w:val="22"/>
                      <w:lang w:val="pt-BR"/>
                    </w:rPr>
                    <w:t>Carin von Mühlen</w:t>
                  </w:r>
                </w:p>
                <w:p w:rsidR="0072061D" w:rsidRDefault="0072061D" w:rsidP="0072061D">
                  <w:pPr>
                    <w:spacing w:line="360" w:lineRule="auto"/>
                    <w:jc w:val="center"/>
                    <w:rPr>
                      <w:rFonts w:ascii="Arial" w:hAnsi="Arial" w:cs="Arial"/>
                      <w:sz w:val="22"/>
                      <w:szCs w:val="22"/>
                      <w:lang w:val="pt-BR"/>
                    </w:rPr>
                  </w:pPr>
                  <w:r w:rsidRPr="00317519">
                    <w:rPr>
                      <w:rFonts w:ascii="Arial" w:hAnsi="Arial" w:cs="Arial"/>
                      <w:sz w:val="22"/>
                      <w:szCs w:val="22"/>
                      <w:lang w:val="pt-BR"/>
                    </w:rPr>
                    <w:t xml:space="preserve">Responsável pelo Centro das </w:t>
                  </w:r>
                  <w:r>
                    <w:rPr>
                      <w:rFonts w:ascii="Arial" w:hAnsi="Arial" w:cs="Arial"/>
                      <w:sz w:val="22"/>
                      <w:szCs w:val="22"/>
                      <w:lang w:val="pt-BR"/>
                    </w:rPr>
                    <w:t>Á</w:t>
                  </w:r>
                  <w:r w:rsidRPr="00317519">
                    <w:rPr>
                      <w:rFonts w:ascii="Arial" w:hAnsi="Arial" w:cs="Arial"/>
                      <w:sz w:val="22"/>
                      <w:szCs w:val="22"/>
                      <w:lang w:val="pt-BR"/>
                    </w:rPr>
                    <w:t>guas</w:t>
                  </w:r>
                </w:p>
                <w:p w:rsidR="0072061D" w:rsidRPr="00B244BE" w:rsidRDefault="0072061D" w:rsidP="0072061D">
                  <w:pPr>
                    <w:rPr>
                      <w:rFonts w:ascii="Arial" w:eastAsia="Times New Roman" w:hAnsi="Arial" w:cs="Arial"/>
                      <w:sz w:val="22"/>
                      <w:szCs w:val="22"/>
                      <w:lang w:val="pt-BR"/>
                    </w:rPr>
                  </w:pPr>
                </w:p>
                <w:p w:rsidR="0072061D" w:rsidRPr="00D625DB" w:rsidRDefault="0072061D">
                  <w:pPr>
                    <w:rPr>
                      <w:lang w:val="pt-BR"/>
                    </w:rPr>
                  </w:pPr>
                </w:p>
              </w:txbxContent>
            </v:textbox>
            <w10:wrap type="square" anchorx="margin"/>
          </v:shape>
        </w:pict>
      </w:r>
    </w:p>
    <w:p w:rsidR="00EF738D" w:rsidRDefault="00EF738D" w:rsidP="009B0B77">
      <w:pPr>
        <w:spacing w:line="360" w:lineRule="auto"/>
        <w:jc w:val="center"/>
        <w:rPr>
          <w:rFonts w:ascii="Arial" w:eastAsia="Lohit Hindi" w:hAnsi="Arial" w:cs="Arial"/>
          <w:bCs/>
          <w:position w:val="14"/>
          <w:sz w:val="22"/>
          <w:szCs w:val="22"/>
          <w:lang w:val="pt-BR"/>
        </w:rPr>
      </w:pPr>
    </w:p>
    <w:p w:rsidR="0021141C" w:rsidRPr="00EF738D" w:rsidRDefault="0021141C" w:rsidP="00B244BE">
      <w:pPr>
        <w:tabs>
          <w:tab w:val="left" w:pos="270"/>
          <w:tab w:val="right" w:pos="8505"/>
        </w:tabs>
        <w:spacing w:line="360" w:lineRule="auto"/>
      </w:pPr>
    </w:p>
    <w:sectPr w:rsidR="0021141C" w:rsidRPr="00EF738D" w:rsidSect="00811C46">
      <w:pgSz w:w="11907" w:h="16839" w:code="9"/>
      <w:pgMar w:top="567" w:right="1701" w:bottom="1418"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39F" w:rsidRDefault="008C139F" w:rsidP="00750C83">
      <w:r>
        <w:separator/>
      </w:r>
    </w:p>
  </w:endnote>
  <w:endnote w:type="continuationSeparator" w:id="1">
    <w:p w:rsidR="008C139F" w:rsidRDefault="008C139F" w:rsidP="00750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nQuanYi Micro Hei">
    <w:altName w:val="MS Gothic"/>
    <w:charset w:val="80"/>
    <w:family w:val="auto"/>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255009"/>
      <w:docPartObj>
        <w:docPartGallery w:val="Page Numbers (Bottom of Page)"/>
        <w:docPartUnique/>
      </w:docPartObj>
    </w:sdtPr>
    <w:sdtContent>
      <w:p w:rsidR="00D808A5" w:rsidRDefault="005327AB">
        <w:pPr>
          <w:pStyle w:val="Rodap"/>
        </w:pPr>
        <w:r>
          <w:rPr>
            <w:noProof/>
            <w:lang w:val="pt-BR" w:eastAsia="pt-BR" w:bidi="ar-SA"/>
          </w:rPr>
          <w:pict>
            <v:rect id="Rectangle 1" o:spid="_x0000_s1028" style="position:absolute;margin-left:0;margin-top:0;width:60pt;height:70.5pt;z-index:251660288;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hAnsiTheme="majorHAnsi"/>
                        <w:sz w:val="48"/>
                        <w:szCs w:val="44"/>
                        <w:lang w:val="pt-BR"/>
                      </w:rPr>
                      <w:id w:val="63926372"/>
                      <w:docPartObj>
                        <w:docPartGallery w:val="Page Numbers (Margins)"/>
                        <w:docPartUnique/>
                      </w:docPartObj>
                    </w:sdtPr>
                    <w:sdtContent>
                      <w:sdt>
                        <w:sdtPr>
                          <w:rPr>
                            <w:rFonts w:asciiTheme="majorHAnsi" w:hAnsiTheme="majorHAnsi"/>
                            <w:sz w:val="48"/>
                            <w:szCs w:val="44"/>
                            <w:lang w:val="pt-BR"/>
                          </w:rPr>
                          <w:id w:val="80496937"/>
                          <w:docPartObj>
                            <w:docPartGallery w:val="Page Numbers (Margins)"/>
                            <w:docPartUnique/>
                          </w:docPartObj>
                        </w:sdtPr>
                        <w:sdtContent>
                          <w:p w:rsidR="00D808A5" w:rsidRDefault="005327AB">
                            <w:pPr>
                              <w:jc w:val="center"/>
                              <w:rPr>
                                <w:rFonts w:asciiTheme="majorHAnsi" w:hAnsiTheme="majorHAnsi"/>
                                <w:sz w:val="48"/>
                                <w:szCs w:val="44"/>
                                <w:lang w:val="pt-BR"/>
                              </w:rPr>
                            </w:pPr>
                            <w:r>
                              <w:rPr>
                                <w:lang w:val="pt-BR"/>
                              </w:rPr>
                              <w:fldChar w:fldCharType="begin"/>
                            </w:r>
                            <w:r w:rsidR="00D808A5">
                              <w:rPr>
                                <w:lang w:val="pt-BR"/>
                              </w:rPr>
                              <w:instrText xml:space="preserve"> PAGE   \* MERGEFORMAT </w:instrText>
                            </w:r>
                            <w:r>
                              <w:rPr>
                                <w:lang w:val="pt-BR"/>
                              </w:rPr>
                              <w:fldChar w:fldCharType="separate"/>
                            </w:r>
                            <w:r w:rsidR="004F7FA1" w:rsidRPr="004F7FA1">
                              <w:rPr>
                                <w:rFonts w:asciiTheme="majorHAnsi" w:hAnsiTheme="majorHAnsi"/>
                                <w:noProof/>
                                <w:sz w:val="48"/>
                                <w:szCs w:val="44"/>
                              </w:rPr>
                              <w:t>3</w:t>
                            </w:r>
                            <w:r>
                              <w:rPr>
                                <w:lang w:val="pt-BR"/>
                              </w:rPr>
                              <w:fldChar w:fldCharType="end"/>
                            </w: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39F" w:rsidRDefault="008C139F" w:rsidP="00750C83">
      <w:r>
        <w:separator/>
      </w:r>
    </w:p>
  </w:footnote>
  <w:footnote w:type="continuationSeparator" w:id="1">
    <w:p w:rsidR="008C139F" w:rsidRDefault="008C139F" w:rsidP="00750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41B"/>
    <w:multiLevelType w:val="hybridMultilevel"/>
    <w:tmpl w:val="100CEC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3F08EA"/>
    <w:multiLevelType w:val="hybridMultilevel"/>
    <w:tmpl w:val="599883FE"/>
    <w:lvl w:ilvl="0" w:tplc="0416000F">
      <w:start w:val="1"/>
      <w:numFmt w:val="decimal"/>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6C2CCE"/>
    <w:multiLevelType w:val="hybridMultilevel"/>
    <w:tmpl w:val="755251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readOnly" w:formatting="1" w:enforcement="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8434"/>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74613B"/>
    <w:rsid w:val="0000098D"/>
    <w:rsid w:val="00017A4E"/>
    <w:rsid w:val="00021073"/>
    <w:rsid w:val="00023A7B"/>
    <w:rsid w:val="00026502"/>
    <w:rsid w:val="000321E9"/>
    <w:rsid w:val="00034810"/>
    <w:rsid w:val="0003531C"/>
    <w:rsid w:val="000368DC"/>
    <w:rsid w:val="0004591A"/>
    <w:rsid w:val="0004653E"/>
    <w:rsid w:val="000535AC"/>
    <w:rsid w:val="00055A50"/>
    <w:rsid w:val="000628CE"/>
    <w:rsid w:val="00063358"/>
    <w:rsid w:val="0006630F"/>
    <w:rsid w:val="00067EDB"/>
    <w:rsid w:val="0007404C"/>
    <w:rsid w:val="00080521"/>
    <w:rsid w:val="00083F8E"/>
    <w:rsid w:val="00092A00"/>
    <w:rsid w:val="000C33DE"/>
    <w:rsid w:val="000C4841"/>
    <w:rsid w:val="000C6FB8"/>
    <w:rsid w:val="000C77F8"/>
    <w:rsid w:val="000D6A11"/>
    <w:rsid w:val="000E5765"/>
    <w:rsid w:val="000F13A3"/>
    <w:rsid w:val="000F56BB"/>
    <w:rsid w:val="0011398E"/>
    <w:rsid w:val="0011715B"/>
    <w:rsid w:val="001229E4"/>
    <w:rsid w:val="00127FAB"/>
    <w:rsid w:val="00130591"/>
    <w:rsid w:val="001310BB"/>
    <w:rsid w:val="001443DE"/>
    <w:rsid w:val="00146575"/>
    <w:rsid w:val="00157B8A"/>
    <w:rsid w:val="0016034D"/>
    <w:rsid w:val="001611E9"/>
    <w:rsid w:val="00164F94"/>
    <w:rsid w:val="00173DAB"/>
    <w:rsid w:val="00187268"/>
    <w:rsid w:val="001952ED"/>
    <w:rsid w:val="001B01B5"/>
    <w:rsid w:val="001B560B"/>
    <w:rsid w:val="001C58C9"/>
    <w:rsid w:val="001D21D1"/>
    <w:rsid w:val="001E2AB9"/>
    <w:rsid w:val="001E3E47"/>
    <w:rsid w:val="001E6F96"/>
    <w:rsid w:val="001F007F"/>
    <w:rsid w:val="001F0B21"/>
    <w:rsid w:val="002012FD"/>
    <w:rsid w:val="0021141C"/>
    <w:rsid w:val="002149E1"/>
    <w:rsid w:val="0021557C"/>
    <w:rsid w:val="002214C3"/>
    <w:rsid w:val="00222E9E"/>
    <w:rsid w:val="002235C1"/>
    <w:rsid w:val="00236E64"/>
    <w:rsid w:val="00252018"/>
    <w:rsid w:val="00254183"/>
    <w:rsid w:val="00254CB1"/>
    <w:rsid w:val="002554BE"/>
    <w:rsid w:val="00261C3C"/>
    <w:rsid w:val="002679EB"/>
    <w:rsid w:val="00273058"/>
    <w:rsid w:val="0027648A"/>
    <w:rsid w:val="0028065A"/>
    <w:rsid w:val="00294AE2"/>
    <w:rsid w:val="002A135A"/>
    <w:rsid w:val="002A3A71"/>
    <w:rsid w:val="002B04F3"/>
    <w:rsid w:val="002B0C40"/>
    <w:rsid w:val="002B6866"/>
    <w:rsid w:val="002C755D"/>
    <w:rsid w:val="002D0A05"/>
    <w:rsid w:val="002D0C85"/>
    <w:rsid w:val="002D5068"/>
    <w:rsid w:val="002F4712"/>
    <w:rsid w:val="00307ADE"/>
    <w:rsid w:val="00314917"/>
    <w:rsid w:val="00317519"/>
    <w:rsid w:val="0032075E"/>
    <w:rsid w:val="00323D37"/>
    <w:rsid w:val="00335941"/>
    <w:rsid w:val="0033634A"/>
    <w:rsid w:val="00346516"/>
    <w:rsid w:val="00356754"/>
    <w:rsid w:val="00360F1D"/>
    <w:rsid w:val="00374D60"/>
    <w:rsid w:val="00380422"/>
    <w:rsid w:val="00383588"/>
    <w:rsid w:val="00394F70"/>
    <w:rsid w:val="00395BF3"/>
    <w:rsid w:val="003A0F5E"/>
    <w:rsid w:val="003A3B4B"/>
    <w:rsid w:val="003A402F"/>
    <w:rsid w:val="003A4CD4"/>
    <w:rsid w:val="003B0BC3"/>
    <w:rsid w:val="003B14C2"/>
    <w:rsid w:val="003B1D19"/>
    <w:rsid w:val="003B2223"/>
    <w:rsid w:val="003D2644"/>
    <w:rsid w:val="003D5198"/>
    <w:rsid w:val="003E2A02"/>
    <w:rsid w:val="003E5C23"/>
    <w:rsid w:val="003E7434"/>
    <w:rsid w:val="003F10E3"/>
    <w:rsid w:val="003F2C48"/>
    <w:rsid w:val="004008C9"/>
    <w:rsid w:val="00403036"/>
    <w:rsid w:val="00422E61"/>
    <w:rsid w:val="00424966"/>
    <w:rsid w:val="00430D31"/>
    <w:rsid w:val="004316D8"/>
    <w:rsid w:val="00432EBE"/>
    <w:rsid w:val="00434A92"/>
    <w:rsid w:val="00434FDC"/>
    <w:rsid w:val="00435BF3"/>
    <w:rsid w:val="00437011"/>
    <w:rsid w:val="00437A5B"/>
    <w:rsid w:val="00441619"/>
    <w:rsid w:val="00443508"/>
    <w:rsid w:val="00447C32"/>
    <w:rsid w:val="00451DE4"/>
    <w:rsid w:val="00453214"/>
    <w:rsid w:val="00456BDB"/>
    <w:rsid w:val="00462480"/>
    <w:rsid w:val="00465C10"/>
    <w:rsid w:val="00475BB8"/>
    <w:rsid w:val="004829D6"/>
    <w:rsid w:val="00484EDF"/>
    <w:rsid w:val="0048538F"/>
    <w:rsid w:val="0048673B"/>
    <w:rsid w:val="00494247"/>
    <w:rsid w:val="004A1AC6"/>
    <w:rsid w:val="004A2930"/>
    <w:rsid w:val="004A5334"/>
    <w:rsid w:val="004B00F0"/>
    <w:rsid w:val="004C01E8"/>
    <w:rsid w:val="004C07E1"/>
    <w:rsid w:val="004C7473"/>
    <w:rsid w:val="004D0C85"/>
    <w:rsid w:val="004D3D55"/>
    <w:rsid w:val="004E139B"/>
    <w:rsid w:val="004E28A9"/>
    <w:rsid w:val="004E5111"/>
    <w:rsid w:val="004F38CB"/>
    <w:rsid w:val="004F5270"/>
    <w:rsid w:val="004F6102"/>
    <w:rsid w:val="004F7FA1"/>
    <w:rsid w:val="00503D58"/>
    <w:rsid w:val="005047FA"/>
    <w:rsid w:val="00504FCA"/>
    <w:rsid w:val="0050511E"/>
    <w:rsid w:val="00507A12"/>
    <w:rsid w:val="00520CB9"/>
    <w:rsid w:val="00524D7F"/>
    <w:rsid w:val="005307E2"/>
    <w:rsid w:val="005327AB"/>
    <w:rsid w:val="00532FA2"/>
    <w:rsid w:val="00533C19"/>
    <w:rsid w:val="005411A9"/>
    <w:rsid w:val="00553BBC"/>
    <w:rsid w:val="0055494F"/>
    <w:rsid w:val="00563FC9"/>
    <w:rsid w:val="0056505F"/>
    <w:rsid w:val="00565DF1"/>
    <w:rsid w:val="0056660F"/>
    <w:rsid w:val="005666BB"/>
    <w:rsid w:val="00567EFD"/>
    <w:rsid w:val="005742D8"/>
    <w:rsid w:val="00577028"/>
    <w:rsid w:val="00580BE8"/>
    <w:rsid w:val="005A256C"/>
    <w:rsid w:val="005B2D16"/>
    <w:rsid w:val="005B2DBF"/>
    <w:rsid w:val="005C17DA"/>
    <w:rsid w:val="005C2F09"/>
    <w:rsid w:val="005C675C"/>
    <w:rsid w:val="005C6F6B"/>
    <w:rsid w:val="005D3271"/>
    <w:rsid w:val="005D5BA0"/>
    <w:rsid w:val="005E13B2"/>
    <w:rsid w:val="005E5F84"/>
    <w:rsid w:val="005E6697"/>
    <w:rsid w:val="005E6B9E"/>
    <w:rsid w:val="005E7F73"/>
    <w:rsid w:val="005F5698"/>
    <w:rsid w:val="005F588F"/>
    <w:rsid w:val="006004A2"/>
    <w:rsid w:val="00612481"/>
    <w:rsid w:val="006245E8"/>
    <w:rsid w:val="00627953"/>
    <w:rsid w:val="00633038"/>
    <w:rsid w:val="006357D1"/>
    <w:rsid w:val="006401A9"/>
    <w:rsid w:val="00641D3C"/>
    <w:rsid w:val="0064655E"/>
    <w:rsid w:val="00654751"/>
    <w:rsid w:val="0066431D"/>
    <w:rsid w:val="00670CF8"/>
    <w:rsid w:val="00673B54"/>
    <w:rsid w:val="00683A21"/>
    <w:rsid w:val="00687F06"/>
    <w:rsid w:val="00693414"/>
    <w:rsid w:val="006B0684"/>
    <w:rsid w:val="006B1146"/>
    <w:rsid w:val="006D5CB8"/>
    <w:rsid w:val="006E2953"/>
    <w:rsid w:val="006F1463"/>
    <w:rsid w:val="007000B6"/>
    <w:rsid w:val="007018F4"/>
    <w:rsid w:val="0071265C"/>
    <w:rsid w:val="0071274A"/>
    <w:rsid w:val="007144FF"/>
    <w:rsid w:val="0072061D"/>
    <w:rsid w:val="00720FAB"/>
    <w:rsid w:val="00724457"/>
    <w:rsid w:val="007340BF"/>
    <w:rsid w:val="00740812"/>
    <w:rsid w:val="0074613B"/>
    <w:rsid w:val="00750C83"/>
    <w:rsid w:val="00755DB5"/>
    <w:rsid w:val="007620B8"/>
    <w:rsid w:val="007666A8"/>
    <w:rsid w:val="00767338"/>
    <w:rsid w:val="00771E2A"/>
    <w:rsid w:val="00773BC3"/>
    <w:rsid w:val="0077441A"/>
    <w:rsid w:val="007764BA"/>
    <w:rsid w:val="007772C3"/>
    <w:rsid w:val="00790D26"/>
    <w:rsid w:val="007A3575"/>
    <w:rsid w:val="007A39A0"/>
    <w:rsid w:val="007A6EB6"/>
    <w:rsid w:val="007B7AB7"/>
    <w:rsid w:val="007C00D8"/>
    <w:rsid w:val="007C660E"/>
    <w:rsid w:val="007D60FC"/>
    <w:rsid w:val="007D7D78"/>
    <w:rsid w:val="007E064F"/>
    <w:rsid w:val="007E3338"/>
    <w:rsid w:val="007F0A8D"/>
    <w:rsid w:val="007F315D"/>
    <w:rsid w:val="007F78E3"/>
    <w:rsid w:val="00802BC2"/>
    <w:rsid w:val="00811C46"/>
    <w:rsid w:val="00816948"/>
    <w:rsid w:val="00833177"/>
    <w:rsid w:val="00835ECE"/>
    <w:rsid w:val="008406CA"/>
    <w:rsid w:val="008502D1"/>
    <w:rsid w:val="00850492"/>
    <w:rsid w:val="00851FF4"/>
    <w:rsid w:val="00852898"/>
    <w:rsid w:val="00854848"/>
    <w:rsid w:val="00855D09"/>
    <w:rsid w:val="00861B5B"/>
    <w:rsid w:val="00864DDF"/>
    <w:rsid w:val="00865DC3"/>
    <w:rsid w:val="00872F05"/>
    <w:rsid w:val="008867DF"/>
    <w:rsid w:val="008A5EDF"/>
    <w:rsid w:val="008A72C6"/>
    <w:rsid w:val="008B4530"/>
    <w:rsid w:val="008B5C9C"/>
    <w:rsid w:val="008B6696"/>
    <w:rsid w:val="008C0CDC"/>
    <w:rsid w:val="008C11B8"/>
    <w:rsid w:val="008C139F"/>
    <w:rsid w:val="008C1E11"/>
    <w:rsid w:val="008C33AB"/>
    <w:rsid w:val="008C79F1"/>
    <w:rsid w:val="008D3792"/>
    <w:rsid w:val="008D59EF"/>
    <w:rsid w:val="008E5F06"/>
    <w:rsid w:val="008F3B27"/>
    <w:rsid w:val="008F4232"/>
    <w:rsid w:val="00904685"/>
    <w:rsid w:val="009077FC"/>
    <w:rsid w:val="00917678"/>
    <w:rsid w:val="00917CE9"/>
    <w:rsid w:val="0092700D"/>
    <w:rsid w:val="0093484E"/>
    <w:rsid w:val="009505C0"/>
    <w:rsid w:val="009603EA"/>
    <w:rsid w:val="009612F0"/>
    <w:rsid w:val="0096789F"/>
    <w:rsid w:val="009739CB"/>
    <w:rsid w:val="00982F4C"/>
    <w:rsid w:val="00982FAA"/>
    <w:rsid w:val="00986826"/>
    <w:rsid w:val="00990A62"/>
    <w:rsid w:val="0099109A"/>
    <w:rsid w:val="00994731"/>
    <w:rsid w:val="00997F93"/>
    <w:rsid w:val="009A3996"/>
    <w:rsid w:val="009B050E"/>
    <w:rsid w:val="009B0B77"/>
    <w:rsid w:val="009B2D29"/>
    <w:rsid w:val="009D123B"/>
    <w:rsid w:val="009F433F"/>
    <w:rsid w:val="00A13C8B"/>
    <w:rsid w:val="00A14733"/>
    <w:rsid w:val="00A1540F"/>
    <w:rsid w:val="00A1582E"/>
    <w:rsid w:val="00A200EF"/>
    <w:rsid w:val="00A241D0"/>
    <w:rsid w:val="00A32424"/>
    <w:rsid w:val="00A430D1"/>
    <w:rsid w:val="00A46EC5"/>
    <w:rsid w:val="00A51863"/>
    <w:rsid w:val="00A60030"/>
    <w:rsid w:val="00A60099"/>
    <w:rsid w:val="00A61D77"/>
    <w:rsid w:val="00A72456"/>
    <w:rsid w:val="00A803CF"/>
    <w:rsid w:val="00A83456"/>
    <w:rsid w:val="00AA3FF1"/>
    <w:rsid w:val="00AA68EB"/>
    <w:rsid w:val="00AA69F1"/>
    <w:rsid w:val="00AA7619"/>
    <w:rsid w:val="00AB179B"/>
    <w:rsid w:val="00AC06CA"/>
    <w:rsid w:val="00AC7A04"/>
    <w:rsid w:val="00AD01D2"/>
    <w:rsid w:val="00AE2D05"/>
    <w:rsid w:val="00AE4254"/>
    <w:rsid w:val="00AE48F6"/>
    <w:rsid w:val="00AF1544"/>
    <w:rsid w:val="00AF5B7E"/>
    <w:rsid w:val="00B00F22"/>
    <w:rsid w:val="00B05DC1"/>
    <w:rsid w:val="00B0675B"/>
    <w:rsid w:val="00B16C4A"/>
    <w:rsid w:val="00B1713D"/>
    <w:rsid w:val="00B210E2"/>
    <w:rsid w:val="00B244BE"/>
    <w:rsid w:val="00B51ECD"/>
    <w:rsid w:val="00B60685"/>
    <w:rsid w:val="00B61398"/>
    <w:rsid w:val="00B617BB"/>
    <w:rsid w:val="00B65D4A"/>
    <w:rsid w:val="00B7158E"/>
    <w:rsid w:val="00B82EEB"/>
    <w:rsid w:val="00B8615F"/>
    <w:rsid w:val="00B9649D"/>
    <w:rsid w:val="00B96510"/>
    <w:rsid w:val="00B96790"/>
    <w:rsid w:val="00BA4806"/>
    <w:rsid w:val="00BB1FC3"/>
    <w:rsid w:val="00BB78F7"/>
    <w:rsid w:val="00BC0721"/>
    <w:rsid w:val="00BC1ADA"/>
    <w:rsid w:val="00BD2C37"/>
    <w:rsid w:val="00BD79EA"/>
    <w:rsid w:val="00BE4B54"/>
    <w:rsid w:val="00BE5BC3"/>
    <w:rsid w:val="00BE743E"/>
    <w:rsid w:val="00BF080D"/>
    <w:rsid w:val="00BF11C8"/>
    <w:rsid w:val="00BF3E1F"/>
    <w:rsid w:val="00BF775D"/>
    <w:rsid w:val="00C20197"/>
    <w:rsid w:val="00C267DB"/>
    <w:rsid w:val="00C275D6"/>
    <w:rsid w:val="00C31570"/>
    <w:rsid w:val="00C35097"/>
    <w:rsid w:val="00C425D1"/>
    <w:rsid w:val="00C43408"/>
    <w:rsid w:val="00C45702"/>
    <w:rsid w:val="00C513D8"/>
    <w:rsid w:val="00C56075"/>
    <w:rsid w:val="00C5745E"/>
    <w:rsid w:val="00C62DD1"/>
    <w:rsid w:val="00C64554"/>
    <w:rsid w:val="00C76278"/>
    <w:rsid w:val="00C80ED1"/>
    <w:rsid w:val="00C8212E"/>
    <w:rsid w:val="00C86455"/>
    <w:rsid w:val="00C96274"/>
    <w:rsid w:val="00C96A2F"/>
    <w:rsid w:val="00C97329"/>
    <w:rsid w:val="00CB0CD5"/>
    <w:rsid w:val="00CB0CE6"/>
    <w:rsid w:val="00CB7709"/>
    <w:rsid w:val="00CC47A3"/>
    <w:rsid w:val="00CC762E"/>
    <w:rsid w:val="00CD3A6C"/>
    <w:rsid w:val="00CE0296"/>
    <w:rsid w:val="00CE1CA4"/>
    <w:rsid w:val="00CE2BFD"/>
    <w:rsid w:val="00CF298F"/>
    <w:rsid w:val="00CF48D7"/>
    <w:rsid w:val="00CF6B8D"/>
    <w:rsid w:val="00D04C3B"/>
    <w:rsid w:val="00D05EF7"/>
    <w:rsid w:val="00D31C87"/>
    <w:rsid w:val="00D32CC9"/>
    <w:rsid w:val="00D35B8A"/>
    <w:rsid w:val="00D43EDE"/>
    <w:rsid w:val="00D51200"/>
    <w:rsid w:val="00D56540"/>
    <w:rsid w:val="00D61509"/>
    <w:rsid w:val="00D625DB"/>
    <w:rsid w:val="00D65572"/>
    <w:rsid w:val="00D808A5"/>
    <w:rsid w:val="00D82744"/>
    <w:rsid w:val="00D8341A"/>
    <w:rsid w:val="00D92C35"/>
    <w:rsid w:val="00DA1779"/>
    <w:rsid w:val="00DB4EA4"/>
    <w:rsid w:val="00DB64BF"/>
    <w:rsid w:val="00DC0667"/>
    <w:rsid w:val="00DC4A45"/>
    <w:rsid w:val="00DE03AC"/>
    <w:rsid w:val="00DE45CD"/>
    <w:rsid w:val="00E01FC3"/>
    <w:rsid w:val="00E03BE7"/>
    <w:rsid w:val="00E10126"/>
    <w:rsid w:val="00E17E0C"/>
    <w:rsid w:val="00E21298"/>
    <w:rsid w:val="00E22006"/>
    <w:rsid w:val="00E237A8"/>
    <w:rsid w:val="00E239D2"/>
    <w:rsid w:val="00E249EB"/>
    <w:rsid w:val="00E409D1"/>
    <w:rsid w:val="00E42603"/>
    <w:rsid w:val="00E438F6"/>
    <w:rsid w:val="00E46B13"/>
    <w:rsid w:val="00E50C76"/>
    <w:rsid w:val="00E71B61"/>
    <w:rsid w:val="00E76121"/>
    <w:rsid w:val="00E764A5"/>
    <w:rsid w:val="00E84790"/>
    <w:rsid w:val="00EA4311"/>
    <w:rsid w:val="00EB5989"/>
    <w:rsid w:val="00EC3606"/>
    <w:rsid w:val="00EC543B"/>
    <w:rsid w:val="00EC6323"/>
    <w:rsid w:val="00ED31E6"/>
    <w:rsid w:val="00ED7BC8"/>
    <w:rsid w:val="00EF269A"/>
    <w:rsid w:val="00EF62EC"/>
    <w:rsid w:val="00EF738D"/>
    <w:rsid w:val="00F028B8"/>
    <w:rsid w:val="00F1201A"/>
    <w:rsid w:val="00F14C7A"/>
    <w:rsid w:val="00F20327"/>
    <w:rsid w:val="00F20E62"/>
    <w:rsid w:val="00F30FC6"/>
    <w:rsid w:val="00F31919"/>
    <w:rsid w:val="00F322D3"/>
    <w:rsid w:val="00F44437"/>
    <w:rsid w:val="00F466ED"/>
    <w:rsid w:val="00F47905"/>
    <w:rsid w:val="00F51CF5"/>
    <w:rsid w:val="00F52598"/>
    <w:rsid w:val="00F578A4"/>
    <w:rsid w:val="00F63FA6"/>
    <w:rsid w:val="00F705DF"/>
    <w:rsid w:val="00F805EC"/>
    <w:rsid w:val="00F80B2B"/>
    <w:rsid w:val="00F848EF"/>
    <w:rsid w:val="00F87E20"/>
    <w:rsid w:val="00F931CD"/>
    <w:rsid w:val="00F9356B"/>
    <w:rsid w:val="00F95554"/>
    <w:rsid w:val="00FA194B"/>
    <w:rsid w:val="00FB0B74"/>
    <w:rsid w:val="00FB3950"/>
    <w:rsid w:val="00FB5A7D"/>
    <w:rsid w:val="00FD051A"/>
    <w:rsid w:val="00FD61E8"/>
    <w:rsid w:val="00FD6B29"/>
    <w:rsid w:val="00FD7183"/>
    <w:rsid w:val="00FD7CC9"/>
    <w:rsid w:val="00FE0813"/>
    <w:rsid w:val="00FF07D4"/>
    <w:rsid w:val="00FF11B3"/>
    <w:rsid w:val="00FF12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8F"/>
    <w:pPr>
      <w:widowControl w:val="0"/>
      <w:tabs>
        <w:tab w:val="left" w:pos="709"/>
      </w:tabs>
      <w:suppressAutoHyphens/>
    </w:pPr>
    <w:rPr>
      <w:rFonts w:eastAsia="WenQuanYi Micro Hei" w:cs="Lohit Hindi"/>
      <w:color w:val="00000A"/>
      <w:kern w:val="1"/>
      <w:sz w:val="24"/>
      <w:szCs w:val="24"/>
      <w:lang w:val="en-US" w:eastAsia="zh-CN" w:bidi="hi-IN"/>
    </w:rPr>
  </w:style>
  <w:style w:type="paragraph" w:styleId="Ttulo1">
    <w:name w:val="heading 1"/>
    <w:basedOn w:val="Normal"/>
    <w:next w:val="Normal"/>
    <w:link w:val="Ttulo1Char"/>
    <w:qFormat/>
    <w:rsid w:val="00346516"/>
    <w:pPr>
      <w:keepNext/>
      <w:widowControl/>
      <w:tabs>
        <w:tab w:val="clear" w:pos="709"/>
      </w:tabs>
      <w:suppressAutoHyphens w:val="0"/>
      <w:jc w:val="center"/>
      <w:outlineLvl w:val="0"/>
    </w:pPr>
    <w:rPr>
      <w:rFonts w:ascii="Arial" w:eastAsia="Times New Roman" w:hAnsi="Arial" w:cs="Arial"/>
      <w:b/>
      <w:bCs/>
      <w:color w:val="auto"/>
      <w:kern w:val="0"/>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CF298F"/>
  </w:style>
  <w:style w:type="character" w:customStyle="1" w:styleId="WW-Absatz-Standardschriftart">
    <w:name w:val="WW-Absatz-Standardschriftart"/>
    <w:rsid w:val="00CF298F"/>
  </w:style>
  <w:style w:type="character" w:customStyle="1" w:styleId="WW-Absatz-Standardschriftart1">
    <w:name w:val="WW-Absatz-Standardschriftart1"/>
    <w:rsid w:val="00CF298F"/>
  </w:style>
  <w:style w:type="character" w:customStyle="1" w:styleId="WW-Absatz-Standardschriftart11">
    <w:name w:val="WW-Absatz-Standardschriftart11"/>
    <w:rsid w:val="00CF298F"/>
  </w:style>
  <w:style w:type="paragraph" w:customStyle="1" w:styleId="Heading">
    <w:name w:val="Heading"/>
    <w:basedOn w:val="Normal"/>
    <w:next w:val="Corpodetexto"/>
    <w:rsid w:val="00CF298F"/>
    <w:pPr>
      <w:keepNext/>
      <w:spacing w:before="240" w:after="120"/>
    </w:pPr>
    <w:rPr>
      <w:rFonts w:ascii="Arial" w:hAnsi="Arial"/>
      <w:sz w:val="28"/>
      <w:szCs w:val="28"/>
    </w:rPr>
  </w:style>
  <w:style w:type="paragraph" w:styleId="Corpodetexto">
    <w:name w:val="Body Text"/>
    <w:basedOn w:val="Normal"/>
    <w:rsid w:val="00CF298F"/>
    <w:pPr>
      <w:spacing w:after="120"/>
    </w:pPr>
  </w:style>
  <w:style w:type="paragraph" w:styleId="Lista">
    <w:name w:val="List"/>
    <w:basedOn w:val="Corpodetexto"/>
    <w:rsid w:val="00CF298F"/>
  </w:style>
  <w:style w:type="paragraph" w:styleId="Legenda">
    <w:name w:val="caption"/>
    <w:basedOn w:val="Normal"/>
    <w:qFormat/>
    <w:rsid w:val="00CF298F"/>
    <w:pPr>
      <w:suppressLineNumbers/>
      <w:spacing w:before="120" w:after="120"/>
    </w:pPr>
    <w:rPr>
      <w:i/>
      <w:iCs/>
    </w:rPr>
  </w:style>
  <w:style w:type="paragraph" w:customStyle="1" w:styleId="Index">
    <w:name w:val="Index"/>
    <w:basedOn w:val="Normal"/>
    <w:rsid w:val="00CF298F"/>
    <w:pPr>
      <w:suppressLineNumbers/>
    </w:pPr>
  </w:style>
  <w:style w:type="character" w:customStyle="1" w:styleId="Ttulo1Char">
    <w:name w:val="Título 1 Char"/>
    <w:basedOn w:val="Fontepargpadro"/>
    <w:link w:val="Ttulo1"/>
    <w:rsid w:val="00346516"/>
    <w:rPr>
      <w:rFonts w:ascii="Arial" w:hAnsi="Arial" w:cs="Arial"/>
      <w:b/>
      <w:bCs/>
      <w:sz w:val="24"/>
      <w:szCs w:val="24"/>
    </w:rPr>
  </w:style>
  <w:style w:type="paragraph" w:styleId="Cabealho">
    <w:name w:val="header"/>
    <w:basedOn w:val="Normal"/>
    <w:link w:val="CabealhoChar"/>
    <w:rsid w:val="00346516"/>
    <w:pPr>
      <w:widowControl/>
      <w:tabs>
        <w:tab w:val="clear" w:pos="709"/>
        <w:tab w:val="center" w:pos="4419"/>
        <w:tab w:val="right" w:pos="8838"/>
      </w:tabs>
      <w:suppressAutoHyphens w:val="0"/>
    </w:pPr>
    <w:rPr>
      <w:rFonts w:eastAsia="Times New Roman" w:cs="Times New Roman"/>
      <w:color w:val="auto"/>
      <w:kern w:val="0"/>
      <w:lang w:val="pt-BR" w:eastAsia="pt-BR" w:bidi="ar-SA"/>
    </w:rPr>
  </w:style>
  <w:style w:type="character" w:customStyle="1" w:styleId="CabealhoChar">
    <w:name w:val="Cabeçalho Char"/>
    <w:basedOn w:val="Fontepargpadro"/>
    <w:link w:val="Cabealho"/>
    <w:rsid w:val="00346516"/>
    <w:rPr>
      <w:sz w:val="24"/>
      <w:szCs w:val="24"/>
    </w:rPr>
  </w:style>
  <w:style w:type="paragraph" w:styleId="MapadoDocumento">
    <w:name w:val="Document Map"/>
    <w:basedOn w:val="Normal"/>
    <w:link w:val="MapadoDocumentoChar"/>
    <w:uiPriority w:val="99"/>
    <w:semiHidden/>
    <w:unhideWhenUsed/>
    <w:rsid w:val="00EC543B"/>
    <w:rPr>
      <w:rFonts w:ascii="Tahoma" w:hAnsi="Tahoma" w:cs="Mangal"/>
      <w:sz w:val="16"/>
      <w:szCs w:val="14"/>
    </w:rPr>
  </w:style>
  <w:style w:type="character" w:customStyle="1" w:styleId="MapadoDocumentoChar">
    <w:name w:val="Mapa do Documento Char"/>
    <w:basedOn w:val="Fontepargpadro"/>
    <w:link w:val="MapadoDocumento"/>
    <w:uiPriority w:val="99"/>
    <w:semiHidden/>
    <w:rsid w:val="00EC543B"/>
    <w:rPr>
      <w:rFonts w:ascii="Tahoma" w:eastAsia="WenQuanYi Micro Hei" w:hAnsi="Tahoma" w:cs="Mangal"/>
      <w:color w:val="00000A"/>
      <w:kern w:val="1"/>
      <w:sz w:val="16"/>
      <w:szCs w:val="14"/>
      <w:lang w:val="en-US" w:eastAsia="zh-CN" w:bidi="hi-IN"/>
    </w:rPr>
  </w:style>
  <w:style w:type="paragraph" w:styleId="Rodap">
    <w:name w:val="footer"/>
    <w:basedOn w:val="Normal"/>
    <w:link w:val="RodapChar"/>
    <w:uiPriority w:val="99"/>
    <w:unhideWhenUsed/>
    <w:rsid w:val="00750C83"/>
    <w:pPr>
      <w:tabs>
        <w:tab w:val="clear" w:pos="709"/>
        <w:tab w:val="center" w:pos="4252"/>
        <w:tab w:val="right" w:pos="8504"/>
      </w:tabs>
    </w:pPr>
    <w:rPr>
      <w:rFonts w:cs="Mangal"/>
      <w:szCs w:val="21"/>
    </w:rPr>
  </w:style>
  <w:style w:type="character" w:customStyle="1" w:styleId="RodapChar">
    <w:name w:val="Rodapé Char"/>
    <w:basedOn w:val="Fontepargpadro"/>
    <w:link w:val="Rodap"/>
    <w:uiPriority w:val="99"/>
    <w:rsid w:val="00750C83"/>
    <w:rPr>
      <w:rFonts w:eastAsia="WenQuanYi Micro Hei" w:cs="Mangal"/>
      <w:color w:val="00000A"/>
      <w:kern w:val="1"/>
      <w:sz w:val="24"/>
      <w:szCs w:val="21"/>
      <w:lang w:val="en-US" w:eastAsia="zh-CN" w:bidi="hi-IN"/>
    </w:rPr>
  </w:style>
  <w:style w:type="paragraph" w:styleId="Textodenotaderodap">
    <w:name w:val="footnote text"/>
    <w:basedOn w:val="Normal"/>
    <w:link w:val="TextodenotaderodapChar"/>
    <w:uiPriority w:val="99"/>
    <w:semiHidden/>
    <w:unhideWhenUsed/>
    <w:rsid w:val="00750C83"/>
    <w:rPr>
      <w:rFonts w:cs="Mangal"/>
      <w:sz w:val="20"/>
      <w:szCs w:val="18"/>
    </w:rPr>
  </w:style>
  <w:style w:type="character" w:customStyle="1" w:styleId="TextodenotaderodapChar">
    <w:name w:val="Texto de nota de rodapé Char"/>
    <w:basedOn w:val="Fontepargpadro"/>
    <w:link w:val="Textodenotaderodap"/>
    <w:uiPriority w:val="99"/>
    <w:semiHidden/>
    <w:rsid w:val="00750C83"/>
    <w:rPr>
      <w:rFonts w:eastAsia="WenQuanYi Micro Hei" w:cs="Mangal"/>
      <w:color w:val="00000A"/>
      <w:kern w:val="1"/>
      <w:szCs w:val="18"/>
      <w:lang w:val="en-US" w:eastAsia="zh-CN" w:bidi="hi-IN"/>
    </w:rPr>
  </w:style>
  <w:style w:type="character" w:styleId="Refdenotaderodap">
    <w:name w:val="footnote reference"/>
    <w:basedOn w:val="Fontepargpadro"/>
    <w:uiPriority w:val="99"/>
    <w:semiHidden/>
    <w:unhideWhenUsed/>
    <w:rsid w:val="00750C83"/>
    <w:rPr>
      <w:vertAlign w:val="superscript"/>
    </w:rPr>
  </w:style>
  <w:style w:type="paragraph" w:styleId="Textodebalo">
    <w:name w:val="Balloon Text"/>
    <w:basedOn w:val="Normal"/>
    <w:link w:val="TextodebaloChar"/>
    <w:uiPriority w:val="99"/>
    <w:semiHidden/>
    <w:unhideWhenUsed/>
    <w:rsid w:val="001443DE"/>
    <w:rPr>
      <w:rFonts w:ascii="Tahoma" w:hAnsi="Tahoma" w:cs="Mangal"/>
      <w:sz w:val="16"/>
      <w:szCs w:val="14"/>
    </w:rPr>
  </w:style>
  <w:style w:type="character" w:customStyle="1" w:styleId="TextodebaloChar">
    <w:name w:val="Texto de balão Char"/>
    <w:basedOn w:val="Fontepargpadro"/>
    <w:link w:val="Textodebalo"/>
    <w:uiPriority w:val="99"/>
    <w:semiHidden/>
    <w:rsid w:val="001443DE"/>
    <w:rPr>
      <w:rFonts w:ascii="Tahoma" w:eastAsia="WenQuanYi Micro Hei" w:hAnsi="Tahoma" w:cs="Mangal"/>
      <w:color w:val="00000A"/>
      <w:kern w:val="1"/>
      <w:sz w:val="16"/>
      <w:szCs w:val="14"/>
      <w:lang w:val="en-US" w:eastAsia="zh-CN" w:bidi="hi-IN"/>
    </w:rPr>
  </w:style>
  <w:style w:type="table" w:styleId="Tabelacomgrade">
    <w:name w:val="Table Grid"/>
    <w:basedOn w:val="Tabelanormal"/>
    <w:uiPriority w:val="59"/>
    <w:rsid w:val="00B05D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AC7A04"/>
    <w:pPr>
      <w:ind w:left="720"/>
      <w:contextualSpacing/>
    </w:pPr>
    <w:rPr>
      <w:rFonts w:cs="Mangal"/>
      <w:szCs w:val="21"/>
    </w:rPr>
  </w:style>
  <w:style w:type="character" w:styleId="Refdecomentrio">
    <w:name w:val="annotation reference"/>
    <w:basedOn w:val="Fontepargpadro"/>
    <w:uiPriority w:val="99"/>
    <w:semiHidden/>
    <w:unhideWhenUsed/>
    <w:rsid w:val="00E22006"/>
    <w:rPr>
      <w:sz w:val="16"/>
      <w:szCs w:val="16"/>
    </w:rPr>
  </w:style>
  <w:style w:type="paragraph" w:styleId="Textodecomentrio">
    <w:name w:val="annotation text"/>
    <w:basedOn w:val="Normal"/>
    <w:link w:val="TextodecomentrioChar"/>
    <w:uiPriority w:val="99"/>
    <w:semiHidden/>
    <w:unhideWhenUsed/>
    <w:rsid w:val="00E22006"/>
    <w:rPr>
      <w:rFonts w:cs="Mangal"/>
      <w:sz w:val="20"/>
      <w:szCs w:val="18"/>
    </w:rPr>
  </w:style>
  <w:style w:type="character" w:customStyle="1" w:styleId="TextodecomentrioChar">
    <w:name w:val="Texto de comentário Char"/>
    <w:basedOn w:val="Fontepargpadro"/>
    <w:link w:val="Textodecomentrio"/>
    <w:uiPriority w:val="99"/>
    <w:semiHidden/>
    <w:rsid w:val="00E22006"/>
    <w:rPr>
      <w:rFonts w:eastAsia="WenQuanYi Micro Hei" w:cs="Mangal"/>
      <w:color w:val="00000A"/>
      <w:kern w:val="1"/>
      <w:szCs w:val="18"/>
      <w:lang w:val="en-US" w:eastAsia="zh-CN" w:bidi="hi-IN"/>
    </w:rPr>
  </w:style>
  <w:style w:type="paragraph" w:styleId="Assuntodocomentrio">
    <w:name w:val="annotation subject"/>
    <w:basedOn w:val="Textodecomentrio"/>
    <w:next w:val="Textodecomentrio"/>
    <w:link w:val="AssuntodocomentrioChar"/>
    <w:uiPriority w:val="99"/>
    <w:semiHidden/>
    <w:unhideWhenUsed/>
    <w:rsid w:val="00E22006"/>
    <w:rPr>
      <w:b/>
      <w:bCs/>
    </w:rPr>
  </w:style>
  <w:style w:type="character" w:customStyle="1" w:styleId="AssuntodocomentrioChar">
    <w:name w:val="Assunto do comentário Char"/>
    <w:basedOn w:val="TextodecomentrioChar"/>
    <w:link w:val="Assuntodocomentrio"/>
    <w:uiPriority w:val="99"/>
    <w:semiHidden/>
    <w:rsid w:val="00E22006"/>
    <w:rPr>
      <w:rFonts w:eastAsia="WenQuanYi Micro Hei" w:cs="Mangal"/>
      <w:b/>
      <w:bCs/>
      <w:color w:val="00000A"/>
      <w:kern w:val="1"/>
      <w:szCs w:val="18"/>
      <w:lang w:val="en-US" w:eastAsia="zh-CN" w:bidi="hi-IN"/>
    </w:rPr>
  </w:style>
</w:styles>
</file>

<file path=word/webSettings.xml><?xml version="1.0" encoding="utf-8"?>
<w:webSettings xmlns:r="http://schemas.openxmlformats.org/officeDocument/2006/relationships" xmlns:w="http://schemas.openxmlformats.org/wordprocessingml/2006/main">
  <w:divs>
    <w:div w:id="34504644">
      <w:bodyDiv w:val="1"/>
      <w:marLeft w:val="0"/>
      <w:marRight w:val="0"/>
      <w:marTop w:val="0"/>
      <w:marBottom w:val="0"/>
      <w:divBdr>
        <w:top w:val="none" w:sz="0" w:space="0" w:color="auto"/>
        <w:left w:val="none" w:sz="0" w:space="0" w:color="auto"/>
        <w:bottom w:val="none" w:sz="0" w:space="0" w:color="auto"/>
        <w:right w:val="none" w:sz="0" w:space="0" w:color="auto"/>
      </w:divBdr>
    </w:div>
    <w:div w:id="466359241">
      <w:bodyDiv w:val="1"/>
      <w:marLeft w:val="0"/>
      <w:marRight w:val="0"/>
      <w:marTop w:val="0"/>
      <w:marBottom w:val="0"/>
      <w:divBdr>
        <w:top w:val="none" w:sz="0" w:space="0" w:color="auto"/>
        <w:left w:val="none" w:sz="0" w:space="0" w:color="auto"/>
        <w:bottom w:val="none" w:sz="0" w:space="0" w:color="auto"/>
        <w:right w:val="none" w:sz="0" w:space="0" w:color="auto"/>
      </w:divBdr>
    </w:div>
    <w:div w:id="475954028">
      <w:bodyDiv w:val="1"/>
      <w:marLeft w:val="0"/>
      <w:marRight w:val="0"/>
      <w:marTop w:val="0"/>
      <w:marBottom w:val="0"/>
      <w:divBdr>
        <w:top w:val="none" w:sz="0" w:space="0" w:color="auto"/>
        <w:left w:val="none" w:sz="0" w:space="0" w:color="auto"/>
        <w:bottom w:val="none" w:sz="0" w:space="0" w:color="auto"/>
        <w:right w:val="none" w:sz="0" w:space="0" w:color="auto"/>
      </w:divBdr>
    </w:div>
    <w:div w:id="621811262">
      <w:bodyDiv w:val="1"/>
      <w:marLeft w:val="0"/>
      <w:marRight w:val="0"/>
      <w:marTop w:val="0"/>
      <w:marBottom w:val="0"/>
      <w:divBdr>
        <w:top w:val="none" w:sz="0" w:space="0" w:color="auto"/>
        <w:left w:val="none" w:sz="0" w:space="0" w:color="auto"/>
        <w:bottom w:val="none" w:sz="0" w:space="0" w:color="auto"/>
        <w:right w:val="none" w:sz="0" w:space="0" w:color="auto"/>
      </w:divBdr>
    </w:div>
    <w:div w:id="1038121373">
      <w:bodyDiv w:val="1"/>
      <w:marLeft w:val="0"/>
      <w:marRight w:val="0"/>
      <w:marTop w:val="0"/>
      <w:marBottom w:val="0"/>
      <w:divBdr>
        <w:top w:val="none" w:sz="0" w:space="0" w:color="auto"/>
        <w:left w:val="none" w:sz="0" w:space="0" w:color="auto"/>
        <w:bottom w:val="none" w:sz="0" w:space="0" w:color="auto"/>
        <w:right w:val="none" w:sz="0" w:space="0" w:color="auto"/>
      </w:divBdr>
    </w:div>
    <w:div w:id="1120346199">
      <w:bodyDiv w:val="1"/>
      <w:marLeft w:val="0"/>
      <w:marRight w:val="0"/>
      <w:marTop w:val="0"/>
      <w:marBottom w:val="0"/>
      <w:divBdr>
        <w:top w:val="none" w:sz="0" w:space="0" w:color="auto"/>
        <w:left w:val="none" w:sz="0" w:space="0" w:color="auto"/>
        <w:bottom w:val="none" w:sz="0" w:space="0" w:color="auto"/>
        <w:right w:val="none" w:sz="0" w:space="0" w:color="auto"/>
      </w:divBdr>
    </w:div>
    <w:div w:id="1168715644">
      <w:bodyDiv w:val="1"/>
      <w:marLeft w:val="0"/>
      <w:marRight w:val="0"/>
      <w:marTop w:val="0"/>
      <w:marBottom w:val="0"/>
      <w:divBdr>
        <w:top w:val="none" w:sz="0" w:space="0" w:color="auto"/>
        <w:left w:val="none" w:sz="0" w:space="0" w:color="auto"/>
        <w:bottom w:val="none" w:sz="0" w:space="0" w:color="auto"/>
        <w:right w:val="none" w:sz="0" w:space="0" w:color="auto"/>
      </w:divBdr>
    </w:div>
    <w:div w:id="1405180135">
      <w:bodyDiv w:val="1"/>
      <w:marLeft w:val="0"/>
      <w:marRight w:val="0"/>
      <w:marTop w:val="0"/>
      <w:marBottom w:val="0"/>
      <w:divBdr>
        <w:top w:val="none" w:sz="0" w:space="0" w:color="auto"/>
        <w:left w:val="none" w:sz="0" w:space="0" w:color="auto"/>
        <w:bottom w:val="none" w:sz="0" w:space="0" w:color="auto"/>
        <w:right w:val="none" w:sz="0" w:space="0" w:color="auto"/>
      </w:divBdr>
      <w:divsChild>
        <w:div w:id="1891304296">
          <w:marLeft w:val="0"/>
          <w:marRight w:val="0"/>
          <w:marTop w:val="0"/>
          <w:marBottom w:val="0"/>
          <w:divBdr>
            <w:top w:val="none" w:sz="0" w:space="0" w:color="auto"/>
            <w:left w:val="none" w:sz="0" w:space="0" w:color="auto"/>
            <w:bottom w:val="none" w:sz="0" w:space="0" w:color="auto"/>
            <w:right w:val="none" w:sz="0" w:space="0" w:color="auto"/>
          </w:divBdr>
        </w:div>
        <w:div w:id="1192182345">
          <w:marLeft w:val="0"/>
          <w:marRight w:val="0"/>
          <w:marTop w:val="0"/>
          <w:marBottom w:val="0"/>
          <w:divBdr>
            <w:top w:val="none" w:sz="0" w:space="0" w:color="auto"/>
            <w:left w:val="none" w:sz="0" w:space="0" w:color="auto"/>
            <w:bottom w:val="none" w:sz="0" w:space="0" w:color="auto"/>
            <w:right w:val="none" w:sz="0" w:space="0" w:color="auto"/>
          </w:divBdr>
        </w:div>
      </w:divsChild>
    </w:div>
    <w:div w:id="18809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croambiental.com.br/servicos/higienizacoes/higienizacao-de-reservatori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ambiental.com.br/servicos/monitoramento/cloracao-e-controle-microbiologi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6119-E114-4AF5-ADFA-652E2ADA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584</Words>
  <Characters>3154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nilson</dc:creator>
  <cp:lastModifiedBy>Terezinha</cp:lastModifiedBy>
  <cp:revision>5</cp:revision>
  <cp:lastPrinted>2021-08-20T17:09:00Z</cp:lastPrinted>
  <dcterms:created xsi:type="dcterms:W3CDTF">2022-03-08T16:49:00Z</dcterms:created>
  <dcterms:modified xsi:type="dcterms:W3CDTF">2022-03-09T12:17:00Z</dcterms:modified>
</cp:coreProperties>
</file>